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F26" w:rsidRDefault="00A42F26" w:rsidP="00A42F26">
      <w:pPr>
        <w:pStyle w:val="a5"/>
        <w:spacing w:after="0" w:afterAutospacing="0" w:line="360" w:lineRule="auto"/>
        <w:jc w:val="center"/>
        <w:rPr>
          <w:rFonts w:asciiTheme="majorEastAsia" w:eastAsiaTheme="majorEastAsia" w:hAnsiTheme="majorEastAsia" w:cs="Tahoma" w:hint="eastAsia"/>
          <w:b/>
          <w:sz w:val="32"/>
          <w:szCs w:val="32"/>
        </w:rPr>
      </w:pPr>
      <w:r>
        <w:rPr>
          <w:rFonts w:asciiTheme="majorEastAsia" w:eastAsiaTheme="majorEastAsia" w:hAnsiTheme="majorEastAsia" w:cs="Tahoma" w:hint="eastAsia"/>
          <w:b/>
          <w:sz w:val="32"/>
          <w:szCs w:val="32"/>
        </w:rPr>
        <w:t>上海东昌企业集团2015校园招聘简章</w:t>
      </w:r>
    </w:p>
    <w:p w:rsidR="00AD071B" w:rsidRPr="00A42F26" w:rsidRDefault="00AD071B" w:rsidP="00D10FD3">
      <w:pPr>
        <w:pStyle w:val="a5"/>
        <w:spacing w:after="0" w:afterAutospacing="0" w:line="360" w:lineRule="auto"/>
        <w:rPr>
          <w:rFonts w:asciiTheme="majorEastAsia" w:eastAsiaTheme="majorEastAsia" w:hAnsiTheme="majorEastAsia" w:cs="Tahoma"/>
          <w:b/>
          <w:sz w:val="28"/>
          <w:szCs w:val="28"/>
        </w:rPr>
      </w:pPr>
      <w:r w:rsidRPr="00A42F26">
        <w:rPr>
          <w:rFonts w:asciiTheme="majorEastAsia" w:eastAsiaTheme="majorEastAsia" w:hAnsiTheme="majorEastAsia" w:cs="Tahoma" w:hint="eastAsia"/>
          <w:b/>
          <w:sz w:val="28"/>
          <w:szCs w:val="28"/>
        </w:rPr>
        <w:t>一、集团简介</w:t>
      </w:r>
    </w:p>
    <w:p w:rsidR="00D57B0B" w:rsidRPr="00D10FD3" w:rsidRDefault="00D57B0B" w:rsidP="00D10FD3">
      <w:pPr>
        <w:widowControl/>
        <w:spacing w:line="360" w:lineRule="auto"/>
        <w:ind w:firstLineChars="200" w:firstLine="420"/>
        <w:jc w:val="left"/>
        <w:rPr>
          <w:rFonts w:asciiTheme="majorEastAsia" w:eastAsiaTheme="majorEastAsia" w:hAnsiTheme="majorEastAsia" w:cs="宋体"/>
          <w:kern w:val="0"/>
          <w:szCs w:val="21"/>
        </w:rPr>
      </w:pPr>
      <w:r w:rsidRPr="00D10FD3">
        <w:rPr>
          <w:rFonts w:asciiTheme="majorEastAsia" w:eastAsiaTheme="majorEastAsia" w:hAnsiTheme="majorEastAsia" w:cs="宋体" w:hint="eastAsia"/>
          <w:kern w:val="0"/>
          <w:szCs w:val="21"/>
        </w:rPr>
        <w:t>上海东昌企业集团有限公司是主营现代服务业的大型综合性企业集团，被上海市统计局列入上海市企业集团综合实力前50强，并被评为“率先模范履行企业社会责任的优秀企业”。上海东昌企业集团下辖三大业务板块：汽车产业投资、综合产业投资、</w:t>
      </w:r>
      <w:r w:rsidRPr="00D10FD3">
        <w:rPr>
          <w:rFonts w:asciiTheme="majorEastAsia" w:eastAsiaTheme="majorEastAsia" w:hAnsiTheme="majorEastAsia" w:hint="eastAsia"/>
          <w:szCs w:val="21"/>
        </w:rPr>
        <w:t>供应链管理</w:t>
      </w:r>
      <w:r w:rsidRPr="00D10FD3">
        <w:rPr>
          <w:rFonts w:asciiTheme="majorEastAsia" w:eastAsiaTheme="majorEastAsia" w:hAnsiTheme="majorEastAsia" w:cs="宋体" w:hint="eastAsia"/>
          <w:kern w:val="0"/>
          <w:szCs w:val="21"/>
        </w:rPr>
        <w:t>。</w:t>
      </w:r>
      <w:r w:rsidRPr="00D10FD3">
        <w:rPr>
          <w:rFonts w:asciiTheme="majorEastAsia" w:eastAsiaTheme="majorEastAsia" w:hAnsiTheme="majorEastAsia" w:cs="宋体"/>
          <w:kern w:val="0"/>
          <w:szCs w:val="21"/>
        </w:rPr>
        <w:t xml:space="preserve"> </w:t>
      </w:r>
    </w:p>
    <w:p w:rsidR="00D57B0B" w:rsidRPr="00D10FD3" w:rsidRDefault="00D57B0B" w:rsidP="00D10FD3">
      <w:pPr>
        <w:widowControl/>
        <w:spacing w:line="360" w:lineRule="auto"/>
        <w:ind w:firstLineChars="200" w:firstLine="422"/>
        <w:jc w:val="left"/>
        <w:rPr>
          <w:rFonts w:asciiTheme="majorEastAsia" w:eastAsiaTheme="majorEastAsia" w:hAnsiTheme="majorEastAsia" w:cs="宋体"/>
          <w:kern w:val="0"/>
          <w:szCs w:val="21"/>
        </w:rPr>
      </w:pPr>
      <w:r w:rsidRPr="00D10FD3">
        <w:rPr>
          <w:rFonts w:asciiTheme="majorEastAsia" w:eastAsiaTheme="majorEastAsia" w:hAnsiTheme="majorEastAsia" w:cs="宋体" w:hint="eastAsia"/>
          <w:b/>
          <w:kern w:val="0"/>
          <w:position w:val="6"/>
          <w:szCs w:val="21"/>
        </w:rPr>
        <w:t>汽车产业投资</w:t>
      </w:r>
      <w:r w:rsidRPr="00D10FD3">
        <w:rPr>
          <w:rFonts w:asciiTheme="majorEastAsia" w:eastAsiaTheme="majorEastAsia" w:hAnsiTheme="majorEastAsia" w:cs="宋体" w:hint="eastAsia"/>
          <w:kern w:val="0"/>
          <w:position w:val="6"/>
          <w:szCs w:val="21"/>
        </w:rPr>
        <w:t>：</w:t>
      </w:r>
      <w:r w:rsidRPr="00D10FD3">
        <w:rPr>
          <w:rFonts w:asciiTheme="majorEastAsia" w:eastAsiaTheme="majorEastAsia" w:hAnsiTheme="majorEastAsia" w:cs="宋体" w:hint="eastAsia"/>
          <w:kern w:val="0"/>
          <w:szCs w:val="21"/>
        </w:rPr>
        <w:t>“东昌汽车”是全国汽车行业中第一个获得国家工商总局认定的“中国驰名商标”，是“全国十佳汽车经销商”，获“上海市著名商标”、“上海名牌”等荣誉。东昌汽车目前拥有捷豹路虎、奔驰、宝马、奥迪、雷克萨斯、英菲尼迪、凯迪拉克、沃尔沃、DS、</w:t>
      </w:r>
      <w:r w:rsidR="00C7127D" w:rsidRPr="00D10FD3">
        <w:rPr>
          <w:rFonts w:asciiTheme="majorEastAsia" w:eastAsiaTheme="majorEastAsia" w:hAnsiTheme="majorEastAsia" w:cs="宋体" w:hint="eastAsia"/>
          <w:kern w:val="0"/>
          <w:szCs w:val="21"/>
        </w:rPr>
        <w:t>克莱斯勒、道奇、Jeep、</w:t>
      </w:r>
      <w:r w:rsidRPr="00D10FD3">
        <w:rPr>
          <w:rFonts w:asciiTheme="majorEastAsia" w:eastAsiaTheme="majorEastAsia" w:hAnsiTheme="majorEastAsia" w:cs="宋体" w:hint="eastAsia"/>
          <w:kern w:val="0"/>
          <w:szCs w:val="21"/>
        </w:rPr>
        <w:t>别克、雪佛兰、上海大众、斯柯达、</w:t>
      </w:r>
      <w:proofErr w:type="gramStart"/>
      <w:r w:rsidRPr="00D10FD3">
        <w:rPr>
          <w:rFonts w:asciiTheme="majorEastAsia" w:eastAsiaTheme="majorEastAsia" w:hAnsiTheme="majorEastAsia" w:cs="宋体" w:hint="eastAsia"/>
          <w:kern w:val="0"/>
          <w:szCs w:val="21"/>
        </w:rPr>
        <w:t>一</w:t>
      </w:r>
      <w:proofErr w:type="gramEnd"/>
      <w:r w:rsidRPr="00D10FD3">
        <w:rPr>
          <w:rFonts w:asciiTheme="majorEastAsia" w:eastAsiaTheme="majorEastAsia" w:hAnsiTheme="majorEastAsia" w:cs="宋体" w:hint="eastAsia"/>
          <w:kern w:val="0"/>
          <w:szCs w:val="21"/>
        </w:rPr>
        <w:t>汽丰田、</w:t>
      </w:r>
      <w:proofErr w:type="gramStart"/>
      <w:r w:rsidRPr="00D10FD3">
        <w:rPr>
          <w:rFonts w:asciiTheme="majorEastAsia" w:eastAsiaTheme="majorEastAsia" w:hAnsiTheme="majorEastAsia" w:cs="宋体" w:hint="eastAsia"/>
          <w:kern w:val="0"/>
          <w:szCs w:val="21"/>
        </w:rPr>
        <w:t>广汽丰田</w:t>
      </w:r>
      <w:proofErr w:type="gramEnd"/>
      <w:r w:rsidRPr="00D10FD3">
        <w:rPr>
          <w:rFonts w:asciiTheme="majorEastAsia" w:eastAsiaTheme="majorEastAsia" w:hAnsiTheme="majorEastAsia" w:cs="宋体" w:hint="eastAsia"/>
          <w:kern w:val="0"/>
          <w:szCs w:val="21"/>
        </w:rPr>
        <w:t>、东风日产、北京现代、福特等众多知名汽车品牌，在全国各地已经成立70</w:t>
      </w:r>
      <w:r w:rsidR="00C7127D" w:rsidRPr="00D10FD3">
        <w:rPr>
          <w:rFonts w:asciiTheme="majorEastAsia" w:eastAsiaTheme="majorEastAsia" w:hAnsiTheme="majorEastAsia" w:cs="宋体" w:hint="eastAsia"/>
          <w:kern w:val="0"/>
          <w:szCs w:val="21"/>
        </w:rPr>
        <w:t>多</w:t>
      </w:r>
      <w:r w:rsidRPr="00D10FD3">
        <w:rPr>
          <w:rFonts w:asciiTheme="majorEastAsia" w:eastAsiaTheme="majorEastAsia" w:hAnsiTheme="majorEastAsia" w:cs="宋体" w:hint="eastAsia"/>
          <w:kern w:val="0"/>
          <w:szCs w:val="21"/>
        </w:rPr>
        <w:t>家汽车4S店。</w:t>
      </w:r>
    </w:p>
    <w:p w:rsidR="00D57B0B" w:rsidRPr="00D10FD3" w:rsidRDefault="00D57B0B" w:rsidP="00D10FD3">
      <w:pPr>
        <w:spacing w:line="360" w:lineRule="auto"/>
        <w:ind w:firstLineChars="200" w:firstLine="422"/>
        <w:rPr>
          <w:rFonts w:asciiTheme="majorEastAsia" w:eastAsiaTheme="majorEastAsia" w:hAnsiTheme="majorEastAsia"/>
          <w:szCs w:val="21"/>
        </w:rPr>
      </w:pPr>
      <w:r w:rsidRPr="00D10FD3">
        <w:rPr>
          <w:rFonts w:asciiTheme="majorEastAsia" w:eastAsiaTheme="majorEastAsia" w:hAnsiTheme="majorEastAsia" w:hint="eastAsia"/>
          <w:b/>
          <w:szCs w:val="21"/>
        </w:rPr>
        <w:t>供应链管理：</w:t>
      </w:r>
      <w:r w:rsidRPr="00D10FD3">
        <w:rPr>
          <w:rFonts w:asciiTheme="majorEastAsia" w:eastAsiaTheme="majorEastAsia" w:hAnsiTheme="majorEastAsia" w:hint="eastAsia"/>
          <w:szCs w:val="21"/>
        </w:rPr>
        <w:t>是上海东昌企业集团现代生产性服务业务板块的管理公司，下管多个与生产性服务有关的公司。我们的现代生产性服务主要向跨国公司、大中型企业等提供生产设备/物料、特殊生产环境等管理服务，其先进的管理理念与模式获国家级管理现代化一等创新成果，其龙头企业被认定为“上海市高新技术企业”、“上海名牌”。随着公司业务的不断发展、下管公司的不断增加，特广揽各类人才加盟，共同发展。</w:t>
      </w:r>
    </w:p>
    <w:p w:rsidR="00D57B0B" w:rsidRPr="00D10FD3" w:rsidRDefault="00D57B0B" w:rsidP="00D10FD3">
      <w:pPr>
        <w:spacing w:line="360" w:lineRule="auto"/>
        <w:ind w:firstLine="420"/>
        <w:rPr>
          <w:rFonts w:asciiTheme="majorEastAsia" w:eastAsiaTheme="majorEastAsia" w:hAnsiTheme="majorEastAsia" w:cs="宋体"/>
          <w:kern w:val="0"/>
          <w:szCs w:val="21"/>
        </w:rPr>
      </w:pPr>
      <w:r w:rsidRPr="00D10FD3">
        <w:rPr>
          <w:rFonts w:asciiTheme="majorEastAsia" w:eastAsiaTheme="majorEastAsia" w:hAnsiTheme="majorEastAsia" w:cs="宋体" w:hint="eastAsia"/>
          <w:b/>
          <w:kern w:val="0"/>
          <w:position w:val="6"/>
          <w:szCs w:val="21"/>
        </w:rPr>
        <w:t>综合产业投资</w:t>
      </w:r>
      <w:r w:rsidRPr="00D10FD3">
        <w:rPr>
          <w:rFonts w:asciiTheme="majorEastAsia" w:eastAsiaTheme="majorEastAsia" w:hAnsiTheme="majorEastAsia" w:cs="宋体" w:hint="eastAsia"/>
          <w:kern w:val="0"/>
          <w:position w:val="6"/>
          <w:szCs w:val="21"/>
        </w:rPr>
        <w:t>：</w:t>
      </w:r>
      <w:r w:rsidRPr="00D10FD3">
        <w:rPr>
          <w:rFonts w:asciiTheme="majorEastAsia" w:eastAsiaTheme="majorEastAsia" w:hAnsiTheme="majorEastAsia" w:cs="宋体" w:hint="eastAsia"/>
          <w:kern w:val="0"/>
          <w:szCs w:val="21"/>
        </w:rPr>
        <w:t>房地产业、零配件制造业、进出口贸易等。</w:t>
      </w:r>
      <w:proofErr w:type="gramStart"/>
      <w:r w:rsidRPr="00D10FD3">
        <w:rPr>
          <w:rFonts w:asciiTheme="majorEastAsia" w:eastAsiaTheme="majorEastAsia" w:hAnsiTheme="majorEastAsia" w:cs="宋体" w:hint="eastAsia"/>
          <w:kern w:val="0"/>
          <w:szCs w:val="21"/>
        </w:rPr>
        <w:t>上海浦程房产</w:t>
      </w:r>
      <w:proofErr w:type="gramEnd"/>
      <w:r w:rsidRPr="00D10FD3">
        <w:rPr>
          <w:rFonts w:asciiTheme="majorEastAsia" w:eastAsiaTheme="majorEastAsia" w:hAnsiTheme="majorEastAsia" w:cs="宋体" w:hint="eastAsia"/>
          <w:kern w:val="0"/>
          <w:szCs w:val="21"/>
        </w:rPr>
        <w:t>以开发新城镇、现代汽车园区、成片住宅小区及企业总部等为主营业务。开发的“绿色、环保、宜居”的住宅小区深受欢迎，获“上海市最受欢迎的楼盘金奖”，业务正向长三角地区、全国拓展。</w:t>
      </w:r>
      <w:proofErr w:type="gramStart"/>
      <w:r w:rsidRPr="00D10FD3">
        <w:rPr>
          <w:rFonts w:asciiTheme="majorEastAsia" w:eastAsiaTheme="majorEastAsia" w:hAnsiTheme="majorEastAsia" w:cs="宋体"/>
          <w:kern w:val="0"/>
          <w:szCs w:val="21"/>
        </w:rPr>
        <w:t>上海东裕是</w:t>
      </w:r>
      <w:proofErr w:type="gramEnd"/>
      <w:r w:rsidRPr="00D10FD3">
        <w:rPr>
          <w:rFonts w:asciiTheme="majorEastAsia" w:eastAsiaTheme="majorEastAsia" w:hAnsiTheme="majorEastAsia" w:cs="宋体"/>
          <w:kern w:val="0"/>
          <w:szCs w:val="21"/>
        </w:rPr>
        <w:t>一家以进出口贸易为主营业务，现代物流外包服务为特色的生产性服务公司。</w:t>
      </w:r>
      <w:r w:rsidRPr="00D10FD3">
        <w:rPr>
          <w:rFonts w:asciiTheme="majorEastAsia" w:eastAsiaTheme="majorEastAsia" w:hAnsiTheme="majorEastAsia" w:cs="宋体" w:hint="eastAsia"/>
          <w:kern w:val="0"/>
          <w:szCs w:val="21"/>
        </w:rPr>
        <w:t>上海众通汽配、上海金亭线束分别是专业研发和生产EPP成型产品和</w:t>
      </w:r>
      <w:r w:rsidRPr="00D10FD3">
        <w:rPr>
          <w:rFonts w:asciiTheme="majorEastAsia" w:eastAsiaTheme="majorEastAsia" w:hAnsiTheme="majorEastAsia" w:cs="宋体"/>
          <w:kern w:val="0"/>
          <w:szCs w:val="21"/>
        </w:rPr>
        <w:t>汽车线束</w:t>
      </w:r>
      <w:r w:rsidRPr="00D10FD3">
        <w:rPr>
          <w:rFonts w:asciiTheme="majorEastAsia" w:eastAsiaTheme="majorEastAsia" w:hAnsiTheme="majorEastAsia" w:cs="宋体" w:hint="eastAsia"/>
          <w:kern w:val="0"/>
          <w:szCs w:val="21"/>
        </w:rPr>
        <w:t>的高新技术企业。均是业内的领先者</w:t>
      </w:r>
      <w:r w:rsidRPr="00D10FD3">
        <w:rPr>
          <w:rFonts w:asciiTheme="majorEastAsia" w:eastAsiaTheme="majorEastAsia" w:hAnsiTheme="majorEastAsia" w:cs="宋体"/>
          <w:kern w:val="0"/>
          <w:szCs w:val="21"/>
        </w:rPr>
        <w:t>。</w:t>
      </w:r>
    </w:p>
    <w:p w:rsidR="00D57B0B" w:rsidRPr="00D10FD3" w:rsidRDefault="00D57B0B" w:rsidP="00D10FD3">
      <w:pPr>
        <w:spacing w:line="360" w:lineRule="auto"/>
        <w:rPr>
          <w:rFonts w:asciiTheme="majorEastAsia" w:eastAsiaTheme="majorEastAsia" w:hAnsiTheme="majorEastAsia"/>
        </w:rPr>
      </w:pPr>
    </w:p>
    <w:p w:rsidR="00CF7CCD" w:rsidRPr="00A42F26" w:rsidRDefault="00AD071B" w:rsidP="00D10FD3">
      <w:pPr>
        <w:spacing w:line="360" w:lineRule="auto"/>
        <w:rPr>
          <w:rFonts w:asciiTheme="majorEastAsia" w:eastAsiaTheme="majorEastAsia" w:hAnsiTheme="majorEastAsia"/>
          <w:b/>
          <w:sz w:val="28"/>
          <w:szCs w:val="28"/>
        </w:rPr>
      </w:pPr>
      <w:r w:rsidRPr="00A42F26">
        <w:rPr>
          <w:rFonts w:asciiTheme="majorEastAsia" w:eastAsiaTheme="majorEastAsia" w:hAnsiTheme="majorEastAsia" w:hint="eastAsia"/>
          <w:b/>
          <w:sz w:val="28"/>
          <w:szCs w:val="28"/>
        </w:rPr>
        <w:t>二、 管理序列</w:t>
      </w:r>
      <w:r w:rsidR="00CF7CCD" w:rsidRPr="00A42F26">
        <w:rPr>
          <w:rFonts w:asciiTheme="majorEastAsia" w:eastAsiaTheme="majorEastAsia" w:hAnsiTheme="majorEastAsia" w:hint="eastAsia"/>
          <w:b/>
          <w:sz w:val="28"/>
          <w:szCs w:val="28"/>
        </w:rPr>
        <w:t>——</w:t>
      </w:r>
      <w:r w:rsidRPr="00A42F26">
        <w:rPr>
          <w:rFonts w:asciiTheme="majorEastAsia" w:eastAsiaTheme="majorEastAsia" w:hAnsiTheme="majorEastAsia" w:hint="eastAsia"/>
          <w:b/>
          <w:sz w:val="28"/>
          <w:szCs w:val="28"/>
        </w:rPr>
        <w:t>“见习经理”计划</w:t>
      </w:r>
    </w:p>
    <w:p w:rsidR="00CF7CCD" w:rsidRPr="00D10FD3" w:rsidRDefault="00CF7CCD"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ab/>
        <w:t>“见习经理”计划是上海东昌集团在企业高速发展的大背景下根据公司</w:t>
      </w:r>
      <w:r w:rsidR="001F57CA" w:rsidRPr="00D10FD3">
        <w:rPr>
          <w:rFonts w:asciiTheme="majorEastAsia" w:eastAsiaTheme="majorEastAsia" w:hAnsiTheme="majorEastAsia" w:hint="eastAsia"/>
        </w:rPr>
        <w:t>扩张计划</w:t>
      </w:r>
      <w:r w:rsidRPr="00D10FD3">
        <w:rPr>
          <w:rFonts w:asciiTheme="majorEastAsia" w:eastAsiaTheme="majorEastAsia" w:hAnsiTheme="majorEastAsia" w:hint="eastAsia"/>
        </w:rPr>
        <w:t>及学生实际情况量身定制的人才培养储备计划，</w:t>
      </w:r>
      <w:r w:rsidR="001F57CA" w:rsidRPr="00D10FD3">
        <w:rPr>
          <w:rFonts w:asciiTheme="majorEastAsia" w:eastAsiaTheme="majorEastAsia" w:hAnsiTheme="majorEastAsia" w:hint="eastAsia"/>
        </w:rPr>
        <w:t>希望通过集团总部2-4年的轮岗带</w:t>
      </w:r>
      <w:proofErr w:type="gramStart"/>
      <w:r w:rsidR="001F57CA" w:rsidRPr="00D10FD3">
        <w:rPr>
          <w:rFonts w:asciiTheme="majorEastAsia" w:eastAsiaTheme="majorEastAsia" w:hAnsiTheme="majorEastAsia" w:hint="eastAsia"/>
        </w:rPr>
        <w:t>教培训</w:t>
      </w:r>
      <w:proofErr w:type="gramEnd"/>
      <w:r w:rsidR="001F57CA" w:rsidRPr="00D10FD3">
        <w:rPr>
          <w:rFonts w:asciiTheme="majorEastAsia" w:eastAsiaTheme="majorEastAsia" w:hAnsiTheme="majorEastAsia" w:hint="eastAsia"/>
        </w:rPr>
        <w:t>将优秀的应届毕业生培养为合格且成功的职业经理人，期待广大优秀毕业生加盟。</w:t>
      </w:r>
    </w:p>
    <w:p w:rsidR="00CF7CCD" w:rsidRPr="00D10FD3" w:rsidRDefault="00CF7CCD" w:rsidP="00D10FD3">
      <w:pPr>
        <w:pStyle w:val="a6"/>
        <w:numPr>
          <w:ilvl w:val="0"/>
          <w:numId w:val="1"/>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t>专业要求：</w:t>
      </w:r>
    </w:p>
    <w:p w:rsidR="00CF7CCD" w:rsidRPr="00D10FD3" w:rsidRDefault="00CF7CCD" w:rsidP="00D10FD3">
      <w:pPr>
        <w:pStyle w:val="a6"/>
        <w:numPr>
          <w:ilvl w:val="1"/>
          <w:numId w:val="2"/>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lastRenderedPageBreak/>
        <w:t>财务：财务、会计、审计或相关专业</w:t>
      </w:r>
    </w:p>
    <w:p w:rsidR="00CF7CCD" w:rsidRPr="00D10FD3" w:rsidRDefault="00CF7CCD" w:rsidP="00D10FD3">
      <w:pPr>
        <w:pStyle w:val="a6"/>
        <w:numPr>
          <w:ilvl w:val="1"/>
          <w:numId w:val="2"/>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t>市场：市场营销、会展、设计和传播类或相关专业</w:t>
      </w:r>
    </w:p>
    <w:p w:rsidR="00CF7CCD" w:rsidRPr="00D10FD3" w:rsidRDefault="00CF7CCD" w:rsidP="00D10FD3">
      <w:pPr>
        <w:pStyle w:val="a6"/>
        <w:numPr>
          <w:ilvl w:val="0"/>
          <w:numId w:val="1"/>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t>带教资源</w:t>
      </w:r>
    </w:p>
    <w:p w:rsidR="00CF7CCD" w:rsidRPr="00D10FD3" w:rsidRDefault="00CF7CCD" w:rsidP="00D10FD3">
      <w:pPr>
        <w:pStyle w:val="a6"/>
        <w:numPr>
          <w:ilvl w:val="0"/>
          <w:numId w:val="3"/>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t>带教团队：董事长总负责，部长制定课程，培训主管全程安排</w:t>
      </w:r>
    </w:p>
    <w:p w:rsidR="00CF7CCD" w:rsidRPr="00D10FD3" w:rsidRDefault="00CF7CCD" w:rsidP="00D10FD3">
      <w:pPr>
        <w:pStyle w:val="a6"/>
        <w:numPr>
          <w:ilvl w:val="0"/>
          <w:numId w:val="3"/>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t>带教周期：预期3年培养成部门经理，因个体差异预留弹性空间，计划2-4年</w:t>
      </w:r>
    </w:p>
    <w:p w:rsidR="00CF7CCD" w:rsidRPr="00D10FD3" w:rsidRDefault="00CF7CCD" w:rsidP="00D10FD3">
      <w:pPr>
        <w:pStyle w:val="a6"/>
        <w:numPr>
          <w:ilvl w:val="0"/>
          <w:numId w:val="3"/>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t>带教过程：企业文化→制度流程→岗前培训→业务部门轮岗→本部门定岗→本部门晋升→部门经理</w:t>
      </w:r>
    </w:p>
    <w:p w:rsidR="00CF7CCD" w:rsidRPr="00D10FD3" w:rsidRDefault="00CF7CCD" w:rsidP="00D10FD3">
      <w:pPr>
        <w:spacing w:line="360" w:lineRule="auto"/>
        <w:rPr>
          <w:rFonts w:asciiTheme="majorEastAsia" w:eastAsiaTheme="majorEastAsia" w:hAnsiTheme="majorEastAsia"/>
        </w:rPr>
      </w:pPr>
    </w:p>
    <w:p w:rsidR="00AD071B" w:rsidRPr="00A42F26" w:rsidRDefault="00CF7CCD" w:rsidP="00D10FD3">
      <w:pPr>
        <w:spacing w:line="360" w:lineRule="auto"/>
        <w:rPr>
          <w:rFonts w:asciiTheme="majorEastAsia" w:eastAsiaTheme="majorEastAsia" w:hAnsiTheme="majorEastAsia"/>
          <w:b/>
          <w:sz w:val="28"/>
          <w:szCs w:val="28"/>
        </w:rPr>
      </w:pPr>
      <w:r w:rsidRPr="00A42F26">
        <w:rPr>
          <w:rFonts w:asciiTheme="majorEastAsia" w:eastAsiaTheme="majorEastAsia" w:hAnsiTheme="majorEastAsia" w:hint="eastAsia"/>
          <w:b/>
          <w:sz w:val="28"/>
          <w:szCs w:val="28"/>
        </w:rPr>
        <w:t xml:space="preserve">三、 </w:t>
      </w:r>
      <w:r w:rsidR="00AD071B" w:rsidRPr="00A42F26">
        <w:rPr>
          <w:rFonts w:asciiTheme="majorEastAsia" w:eastAsiaTheme="majorEastAsia" w:hAnsiTheme="majorEastAsia" w:hint="eastAsia"/>
          <w:b/>
          <w:sz w:val="28"/>
          <w:szCs w:val="28"/>
        </w:rPr>
        <w:t>专业序列</w:t>
      </w:r>
      <w:r w:rsidRPr="00A42F26">
        <w:rPr>
          <w:rFonts w:asciiTheme="majorEastAsia" w:eastAsiaTheme="majorEastAsia" w:hAnsiTheme="majorEastAsia" w:hint="eastAsia"/>
          <w:b/>
          <w:sz w:val="28"/>
          <w:szCs w:val="28"/>
        </w:rPr>
        <w:t>——</w:t>
      </w:r>
      <w:r w:rsidR="00AD071B" w:rsidRPr="00A42F26">
        <w:rPr>
          <w:rFonts w:asciiTheme="majorEastAsia" w:eastAsiaTheme="majorEastAsia" w:hAnsiTheme="majorEastAsia" w:hint="eastAsia"/>
          <w:b/>
          <w:sz w:val="28"/>
          <w:szCs w:val="28"/>
        </w:rPr>
        <w:t>“储备干部”</w:t>
      </w:r>
      <w:r w:rsidR="001F57CA" w:rsidRPr="00A42F26">
        <w:rPr>
          <w:rFonts w:asciiTheme="majorEastAsia" w:eastAsiaTheme="majorEastAsia" w:hAnsiTheme="majorEastAsia" w:hint="eastAsia"/>
          <w:b/>
          <w:sz w:val="28"/>
          <w:szCs w:val="28"/>
        </w:rPr>
        <w:t>计划</w:t>
      </w:r>
    </w:p>
    <w:p w:rsidR="001F57CA" w:rsidRPr="00D10FD3" w:rsidRDefault="001F57CA"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ab/>
        <w:t>“储备干部”计划是集团为有一技之长</w:t>
      </w:r>
      <w:r w:rsidR="00C7127D" w:rsidRPr="00D10FD3">
        <w:rPr>
          <w:rFonts w:asciiTheme="majorEastAsia" w:eastAsiaTheme="majorEastAsia" w:hAnsiTheme="majorEastAsia" w:hint="eastAsia"/>
        </w:rPr>
        <w:t>的</w:t>
      </w:r>
      <w:r w:rsidRPr="00D10FD3">
        <w:rPr>
          <w:rFonts w:asciiTheme="majorEastAsia" w:eastAsiaTheme="majorEastAsia" w:hAnsiTheme="majorEastAsia" w:hint="eastAsia"/>
        </w:rPr>
        <w:t>技能型人才</w:t>
      </w:r>
      <w:r w:rsidR="00385B33" w:rsidRPr="00D10FD3">
        <w:rPr>
          <w:rFonts w:asciiTheme="majorEastAsia" w:eastAsiaTheme="majorEastAsia" w:hAnsiTheme="majorEastAsia" w:hint="eastAsia"/>
        </w:rPr>
        <w:t>定制的人才储备计划，期望通过3-5年的技能培养，将应届毕业生培养成业务骨干。</w:t>
      </w:r>
    </w:p>
    <w:p w:rsidR="00305A10" w:rsidRPr="00D10FD3" w:rsidRDefault="00305A10" w:rsidP="00D10FD3">
      <w:pPr>
        <w:pStyle w:val="a6"/>
        <w:numPr>
          <w:ilvl w:val="0"/>
          <w:numId w:val="4"/>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t>专业及证书要求</w:t>
      </w:r>
    </w:p>
    <w:p w:rsidR="00305A10" w:rsidRPr="00D10FD3" w:rsidRDefault="00305A10" w:rsidP="00D10FD3">
      <w:pPr>
        <w:pStyle w:val="a6"/>
        <w:numPr>
          <w:ilvl w:val="0"/>
          <w:numId w:val="6"/>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t>H R ：人力资源相关专业</w:t>
      </w:r>
    </w:p>
    <w:p w:rsidR="00305A10" w:rsidRPr="00D10FD3" w:rsidRDefault="00305A10" w:rsidP="00D10FD3">
      <w:pPr>
        <w:pStyle w:val="a6"/>
        <w:numPr>
          <w:ilvl w:val="0"/>
          <w:numId w:val="6"/>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t>售后：汽车相关专业</w:t>
      </w:r>
    </w:p>
    <w:p w:rsidR="00305A10" w:rsidRPr="00D10FD3" w:rsidRDefault="00305A10" w:rsidP="00D10FD3">
      <w:pPr>
        <w:pStyle w:val="a6"/>
        <w:numPr>
          <w:ilvl w:val="0"/>
          <w:numId w:val="6"/>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t>审计：审计、会计相关专业</w:t>
      </w:r>
    </w:p>
    <w:p w:rsidR="00305A10" w:rsidRPr="00D10FD3" w:rsidRDefault="00305A10" w:rsidP="00D10FD3">
      <w:pPr>
        <w:pStyle w:val="a6"/>
        <w:numPr>
          <w:ilvl w:val="0"/>
          <w:numId w:val="6"/>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t>法</w:t>
      </w:r>
      <w:proofErr w:type="gramStart"/>
      <w:r w:rsidRPr="00D10FD3">
        <w:rPr>
          <w:rFonts w:asciiTheme="majorEastAsia" w:eastAsiaTheme="majorEastAsia" w:hAnsiTheme="majorEastAsia" w:hint="eastAsia"/>
          <w:sz w:val="18"/>
          <w:szCs w:val="18"/>
        </w:rPr>
        <w:t>务</w:t>
      </w:r>
      <w:proofErr w:type="gramEnd"/>
      <w:r w:rsidRPr="00D10FD3">
        <w:rPr>
          <w:rFonts w:asciiTheme="majorEastAsia" w:eastAsiaTheme="majorEastAsia" w:hAnsiTheme="majorEastAsia" w:hint="eastAsia"/>
          <w:sz w:val="18"/>
          <w:szCs w:val="18"/>
        </w:rPr>
        <w:t>：法学相关专业，通过英语</w:t>
      </w:r>
      <w:proofErr w:type="gramStart"/>
      <w:r w:rsidRPr="00D10FD3">
        <w:rPr>
          <w:rFonts w:asciiTheme="majorEastAsia" w:eastAsiaTheme="majorEastAsia" w:hAnsiTheme="majorEastAsia" w:hint="eastAsia"/>
          <w:sz w:val="18"/>
          <w:szCs w:val="18"/>
        </w:rPr>
        <w:t>四六</w:t>
      </w:r>
      <w:proofErr w:type="gramEnd"/>
      <w:r w:rsidRPr="00D10FD3">
        <w:rPr>
          <w:rFonts w:asciiTheme="majorEastAsia" w:eastAsiaTheme="majorEastAsia" w:hAnsiTheme="majorEastAsia" w:hint="eastAsia"/>
          <w:sz w:val="18"/>
          <w:szCs w:val="18"/>
        </w:rPr>
        <w:t>级</w:t>
      </w:r>
    </w:p>
    <w:p w:rsidR="00305A10" w:rsidRPr="00D10FD3" w:rsidRDefault="00305A10" w:rsidP="00D10FD3">
      <w:pPr>
        <w:pStyle w:val="a6"/>
        <w:numPr>
          <w:ilvl w:val="0"/>
          <w:numId w:val="6"/>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t>数据：统计、信息系统相关专业</w:t>
      </w:r>
    </w:p>
    <w:p w:rsidR="00305A10" w:rsidRPr="00D10FD3" w:rsidRDefault="00305A10" w:rsidP="00D10FD3">
      <w:pPr>
        <w:pStyle w:val="a6"/>
        <w:numPr>
          <w:ilvl w:val="0"/>
          <w:numId w:val="4"/>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t>带教资源</w:t>
      </w:r>
    </w:p>
    <w:p w:rsidR="00305A10" w:rsidRPr="00D10FD3" w:rsidRDefault="00305A10" w:rsidP="00D10FD3">
      <w:pPr>
        <w:pStyle w:val="a6"/>
        <w:numPr>
          <w:ilvl w:val="0"/>
          <w:numId w:val="5"/>
        </w:numPr>
        <w:spacing w:line="360" w:lineRule="auto"/>
        <w:ind w:firstLineChars="0"/>
        <w:rPr>
          <w:rFonts w:asciiTheme="majorEastAsia" w:eastAsiaTheme="majorEastAsia" w:hAnsiTheme="majorEastAsia" w:cs="Tahoma"/>
          <w:sz w:val="18"/>
          <w:szCs w:val="18"/>
        </w:rPr>
      </w:pPr>
      <w:r w:rsidRPr="00D10FD3">
        <w:rPr>
          <w:rFonts w:asciiTheme="majorEastAsia" w:eastAsiaTheme="majorEastAsia" w:hAnsiTheme="majorEastAsia" w:hint="eastAsia"/>
          <w:sz w:val="18"/>
          <w:szCs w:val="18"/>
        </w:rPr>
        <w:t>带教老师：</w:t>
      </w:r>
      <w:r w:rsidRPr="00D10FD3">
        <w:rPr>
          <w:rFonts w:asciiTheme="majorEastAsia" w:eastAsiaTheme="majorEastAsia" w:hAnsiTheme="majorEastAsia" w:cs="Tahoma" w:hint="eastAsia"/>
          <w:sz w:val="18"/>
          <w:szCs w:val="18"/>
        </w:rPr>
        <w:t>每位应届生配有特定的责任带教老师</w:t>
      </w:r>
    </w:p>
    <w:p w:rsidR="00305A10" w:rsidRPr="00D10FD3" w:rsidRDefault="00305A10" w:rsidP="00D10FD3">
      <w:pPr>
        <w:pStyle w:val="a6"/>
        <w:numPr>
          <w:ilvl w:val="0"/>
          <w:numId w:val="5"/>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t>带教目标：3-4年的带教计划，根据个人特点不同，确保从基层员工成长为技术骨干或管理层</w:t>
      </w:r>
    </w:p>
    <w:p w:rsidR="00305A10" w:rsidRPr="00D10FD3" w:rsidRDefault="00305A10" w:rsidP="00D10FD3">
      <w:pPr>
        <w:pStyle w:val="a6"/>
        <w:numPr>
          <w:ilvl w:val="0"/>
          <w:numId w:val="5"/>
        </w:numPr>
        <w:spacing w:line="360" w:lineRule="auto"/>
        <w:ind w:firstLineChars="0"/>
        <w:rPr>
          <w:rFonts w:asciiTheme="majorEastAsia" w:eastAsiaTheme="majorEastAsia" w:hAnsiTheme="majorEastAsia"/>
          <w:sz w:val="18"/>
          <w:szCs w:val="18"/>
        </w:rPr>
      </w:pPr>
      <w:r w:rsidRPr="00D10FD3">
        <w:rPr>
          <w:rFonts w:asciiTheme="majorEastAsia" w:eastAsiaTheme="majorEastAsia" w:hAnsiTheme="majorEastAsia" w:hint="eastAsia"/>
          <w:sz w:val="18"/>
          <w:szCs w:val="18"/>
        </w:rPr>
        <w:t>带教内容：按照岗位不同，总时长3-4年且精细到每周的带教计划</w:t>
      </w:r>
    </w:p>
    <w:p w:rsidR="00AD071B" w:rsidRPr="00D10FD3" w:rsidRDefault="00AD071B" w:rsidP="00D10FD3">
      <w:pPr>
        <w:spacing w:line="360" w:lineRule="auto"/>
        <w:rPr>
          <w:rFonts w:asciiTheme="majorEastAsia" w:eastAsiaTheme="majorEastAsia" w:hAnsiTheme="majorEastAsia"/>
        </w:rPr>
      </w:pPr>
    </w:p>
    <w:p w:rsidR="00AD071B" w:rsidRPr="00A42F26" w:rsidRDefault="00CF7CCD" w:rsidP="00D10FD3">
      <w:pPr>
        <w:spacing w:line="360" w:lineRule="auto"/>
        <w:rPr>
          <w:rFonts w:asciiTheme="majorEastAsia" w:eastAsiaTheme="majorEastAsia" w:hAnsiTheme="majorEastAsia"/>
          <w:b/>
          <w:sz w:val="28"/>
          <w:szCs w:val="28"/>
        </w:rPr>
      </w:pPr>
      <w:r w:rsidRPr="00A42F26">
        <w:rPr>
          <w:rFonts w:asciiTheme="majorEastAsia" w:eastAsiaTheme="majorEastAsia" w:hAnsiTheme="majorEastAsia" w:hint="eastAsia"/>
          <w:b/>
          <w:sz w:val="28"/>
          <w:szCs w:val="28"/>
        </w:rPr>
        <w:t>四</w:t>
      </w:r>
      <w:r w:rsidR="00AD071B" w:rsidRPr="00A42F26">
        <w:rPr>
          <w:rFonts w:asciiTheme="majorEastAsia" w:eastAsiaTheme="majorEastAsia" w:hAnsiTheme="majorEastAsia" w:hint="eastAsia"/>
          <w:b/>
          <w:sz w:val="28"/>
          <w:szCs w:val="28"/>
        </w:rPr>
        <w:t>、 招聘需求</w:t>
      </w:r>
    </w:p>
    <w:tbl>
      <w:tblPr>
        <w:tblStyle w:val="a7"/>
        <w:tblW w:w="0" w:type="auto"/>
        <w:tblLook w:val="04A0"/>
      </w:tblPr>
      <w:tblGrid>
        <w:gridCol w:w="1101"/>
        <w:gridCol w:w="1559"/>
        <w:gridCol w:w="1843"/>
        <w:gridCol w:w="1227"/>
        <w:gridCol w:w="1608"/>
        <w:gridCol w:w="1184"/>
      </w:tblGrid>
      <w:tr w:rsidR="00D10FD3" w:rsidRPr="00D10FD3" w:rsidTr="00D10FD3">
        <w:tc>
          <w:tcPr>
            <w:tcW w:w="1101"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通道</w:t>
            </w:r>
          </w:p>
        </w:tc>
        <w:tc>
          <w:tcPr>
            <w:tcW w:w="1559"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岗位</w:t>
            </w:r>
          </w:p>
        </w:tc>
        <w:tc>
          <w:tcPr>
            <w:tcW w:w="1843"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专业</w:t>
            </w:r>
          </w:p>
        </w:tc>
        <w:tc>
          <w:tcPr>
            <w:tcW w:w="1227"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需求人数</w:t>
            </w:r>
          </w:p>
        </w:tc>
        <w:tc>
          <w:tcPr>
            <w:tcW w:w="1608"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工作/培训地点</w:t>
            </w:r>
          </w:p>
        </w:tc>
        <w:tc>
          <w:tcPr>
            <w:tcW w:w="1184" w:type="dxa"/>
          </w:tcPr>
          <w:p w:rsidR="00D10FD3" w:rsidRPr="00D10FD3" w:rsidRDefault="00D10FD3" w:rsidP="00D10FD3">
            <w:pPr>
              <w:spacing w:line="360" w:lineRule="auto"/>
              <w:rPr>
                <w:rFonts w:asciiTheme="majorEastAsia" w:eastAsiaTheme="majorEastAsia" w:hAnsiTheme="majorEastAsia" w:hint="eastAsia"/>
              </w:rPr>
            </w:pPr>
            <w:r w:rsidRPr="00D10FD3">
              <w:rPr>
                <w:rFonts w:asciiTheme="majorEastAsia" w:eastAsiaTheme="majorEastAsia" w:hAnsiTheme="majorEastAsia" w:hint="eastAsia"/>
              </w:rPr>
              <w:t>薪资待遇</w:t>
            </w:r>
          </w:p>
        </w:tc>
      </w:tr>
      <w:tr w:rsidR="00D10FD3" w:rsidRPr="00D10FD3" w:rsidTr="00D10FD3">
        <w:tc>
          <w:tcPr>
            <w:tcW w:w="1101" w:type="dxa"/>
            <w:vMerge w:val="restart"/>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见习经理</w:t>
            </w:r>
          </w:p>
        </w:tc>
        <w:tc>
          <w:tcPr>
            <w:tcW w:w="1559"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见习市场经理</w:t>
            </w:r>
          </w:p>
        </w:tc>
        <w:tc>
          <w:tcPr>
            <w:tcW w:w="1843" w:type="dxa"/>
          </w:tcPr>
          <w:p w:rsidR="00D10FD3" w:rsidRPr="00D10FD3" w:rsidRDefault="00D10FD3" w:rsidP="00D10FD3">
            <w:pPr>
              <w:spacing w:line="360" w:lineRule="auto"/>
              <w:rPr>
                <w:rFonts w:asciiTheme="majorEastAsia" w:eastAsiaTheme="majorEastAsia" w:hAnsiTheme="majorEastAsia"/>
              </w:rPr>
            </w:pPr>
            <w:r>
              <w:rPr>
                <w:rFonts w:asciiTheme="majorEastAsia" w:eastAsiaTheme="majorEastAsia" w:hAnsiTheme="majorEastAsia" w:hint="eastAsia"/>
              </w:rPr>
              <w:t>不限，</w:t>
            </w:r>
            <w:r w:rsidRPr="00D10FD3">
              <w:rPr>
                <w:rFonts w:asciiTheme="majorEastAsia" w:eastAsiaTheme="majorEastAsia" w:hAnsiTheme="majorEastAsia" w:hint="eastAsia"/>
              </w:rPr>
              <w:t>市场</w:t>
            </w:r>
            <w:r>
              <w:rPr>
                <w:rFonts w:asciiTheme="majorEastAsia" w:eastAsiaTheme="majorEastAsia" w:hAnsiTheme="majorEastAsia" w:hint="eastAsia"/>
              </w:rPr>
              <w:t>优先</w:t>
            </w:r>
          </w:p>
        </w:tc>
        <w:tc>
          <w:tcPr>
            <w:tcW w:w="1227"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20</w:t>
            </w:r>
          </w:p>
        </w:tc>
        <w:tc>
          <w:tcPr>
            <w:tcW w:w="1608"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上海</w:t>
            </w:r>
          </w:p>
        </w:tc>
        <w:tc>
          <w:tcPr>
            <w:tcW w:w="1184" w:type="dxa"/>
          </w:tcPr>
          <w:p w:rsidR="00D10FD3" w:rsidRPr="00D10FD3" w:rsidRDefault="00D10FD3" w:rsidP="00D10FD3">
            <w:pPr>
              <w:spacing w:line="360" w:lineRule="auto"/>
              <w:rPr>
                <w:rFonts w:asciiTheme="majorEastAsia" w:eastAsiaTheme="majorEastAsia" w:hAnsiTheme="majorEastAsia" w:hint="eastAsia"/>
              </w:rPr>
            </w:pPr>
            <w:r w:rsidRPr="00D10FD3">
              <w:rPr>
                <w:rFonts w:asciiTheme="majorEastAsia" w:eastAsiaTheme="majorEastAsia" w:hAnsiTheme="majorEastAsia" w:hint="eastAsia"/>
              </w:rPr>
              <w:t>5500-7000</w:t>
            </w:r>
          </w:p>
        </w:tc>
      </w:tr>
      <w:tr w:rsidR="00D10FD3" w:rsidRPr="00D10FD3" w:rsidTr="00D10FD3">
        <w:tc>
          <w:tcPr>
            <w:tcW w:w="1101" w:type="dxa"/>
            <w:vMerge/>
          </w:tcPr>
          <w:p w:rsidR="00D10FD3" w:rsidRPr="00D10FD3" w:rsidRDefault="00D10FD3" w:rsidP="00D10FD3">
            <w:pPr>
              <w:spacing w:line="360" w:lineRule="auto"/>
              <w:rPr>
                <w:rFonts w:asciiTheme="majorEastAsia" w:eastAsiaTheme="majorEastAsia" w:hAnsiTheme="majorEastAsia"/>
              </w:rPr>
            </w:pPr>
          </w:p>
        </w:tc>
        <w:tc>
          <w:tcPr>
            <w:tcW w:w="1559"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见习财务经理</w:t>
            </w:r>
          </w:p>
        </w:tc>
        <w:tc>
          <w:tcPr>
            <w:tcW w:w="1843"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财会相关</w:t>
            </w:r>
          </w:p>
        </w:tc>
        <w:tc>
          <w:tcPr>
            <w:tcW w:w="1227"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20</w:t>
            </w:r>
          </w:p>
        </w:tc>
        <w:tc>
          <w:tcPr>
            <w:tcW w:w="1608"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上海</w:t>
            </w:r>
          </w:p>
        </w:tc>
        <w:tc>
          <w:tcPr>
            <w:tcW w:w="1184" w:type="dxa"/>
          </w:tcPr>
          <w:p w:rsidR="00D10FD3" w:rsidRPr="00D10FD3" w:rsidRDefault="00D10FD3" w:rsidP="00D10FD3">
            <w:pPr>
              <w:spacing w:line="360" w:lineRule="auto"/>
              <w:rPr>
                <w:rFonts w:asciiTheme="majorEastAsia" w:eastAsiaTheme="majorEastAsia" w:hAnsiTheme="majorEastAsia" w:hint="eastAsia"/>
              </w:rPr>
            </w:pPr>
            <w:r w:rsidRPr="00D10FD3">
              <w:rPr>
                <w:rFonts w:asciiTheme="majorEastAsia" w:eastAsiaTheme="majorEastAsia" w:hAnsiTheme="majorEastAsia" w:hint="eastAsia"/>
              </w:rPr>
              <w:t>5500-7000</w:t>
            </w:r>
          </w:p>
        </w:tc>
      </w:tr>
      <w:tr w:rsidR="00D10FD3" w:rsidRPr="00D10FD3" w:rsidTr="00D10FD3">
        <w:tc>
          <w:tcPr>
            <w:tcW w:w="1101" w:type="dxa"/>
            <w:vMerge w:val="restart"/>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储备干部</w:t>
            </w:r>
          </w:p>
        </w:tc>
        <w:tc>
          <w:tcPr>
            <w:tcW w:w="1559"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人力资源</w:t>
            </w:r>
          </w:p>
        </w:tc>
        <w:tc>
          <w:tcPr>
            <w:tcW w:w="1843"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HR、心理学相关</w:t>
            </w:r>
          </w:p>
        </w:tc>
        <w:tc>
          <w:tcPr>
            <w:tcW w:w="1227"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5</w:t>
            </w:r>
          </w:p>
        </w:tc>
        <w:tc>
          <w:tcPr>
            <w:tcW w:w="1608"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江浙沪</w:t>
            </w:r>
          </w:p>
        </w:tc>
        <w:tc>
          <w:tcPr>
            <w:tcW w:w="1184" w:type="dxa"/>
          </w:tcPr>
          <w:p w:rsidR="00D10FD3" w:rsidRPr="00D10FD3" w:rsidRDefault="00D10FD3" w:rsidP="00D10FD3">
            <w:pPr>
              <w:spacing w:line="360" w:lineRule="auto"/>
              <w:rPr>
                <w:rFonts w:asciiTheme="majorEastAsia" w:eastAsiaTheme="majorEastAsia" w:hAnsiTheme="majorEastAsia" w:hint="eastAsia"/>
              </w:rPr>
            </w:pPr>
            <w:r w:rsidRPr="00D10FD3">
              <w:rPr>
                <w:rFonts w:asciiTheme="majorEastAsia" w:eastAsiaTheme="majorEastAsia" w:hAnsiTheme="majorEastAsia" w:hint="eastAsia"/>
              </w:rPr>
              <w:t>4500上下</w:t>
            </w:r>
          </w:p>
        </w:tc>
      </w:tr>
      <w:tr w:rsidR="00D10FD3" w:rsidRPr="00D10FD3" w:rsidTr="00D10FD3">
        <w:tc>
          <w:tcPr>
            <w:tcW w:w="1101" w:type="dxa"/>
            <w:vMerge/>
          </w:tcPr>
          <w:p w:rsidR="00D10FD3" w:rsidRPr="00D10FD3" w:rsidRDefault="00D10FD3" w:rsidP="00D10FD3">
            <w:pPr>
              <w:spacing w:line="360" w:lineRule="auto"/>
              <w:rPr>
                <w:rFonts w:asciiTheme="majorEastAsia" w:eastAsiaTheme="majorEastAsia" w:hAnsiTheme="majorEastAsia"/>
              </w:rPr>
            </w:pPr>
          </w:p>
        </w:tc>
        <w:tc>
          <w:tcPr>
            <w:tcW w:w="1559"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审计专员</w:t>
            </w:r>
          </w:p>
        </w:tc>
        <w:tc>
          <w:tcPr>
            <w:tcW w:w="1843"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审计、会计</w:t>
            </w:r>
          </w:p>
        </w:tc>
        <w:tc>
          <w:tcPr>
            <w:tcW w:w="1227"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5</w:t>
            </w:r>
          </w:p>
        </w:tc>
        <w:tc>
          <w:tcPr>
            <w:tcW w:w="1608"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江浙沪</w:t>
            </w:r>
          </w:p>
        </w:tc>
        <w:tc>
          <w:tcPr>
            <w:tcW w:w="1184" w:type="dxa"/>
          </w:tcPr>
          <w:p w:rsidR="00D10FD3" w:rsidRPr="00D10FD3" w:rsidRDefault="00D10FD3" w:rsidP="00D10FD3">
            <w:pPr>
              <w:spacing w:line="360" w:lineRule="auto"/>
              <w:rPr>
                <w:rFonts w:asciiTheme="majorEastAsia" w:eastAsiaTheme="majorEastAsia" w:hAnsiTheme="majorEastAsia" w:hint="eastAsia"/>
              </w:rPr>
            </w:pPr>
            <w:r w:rsidRPr="00D10FD3">
              <w:rPr>
                <w:rFonts w:asciiTheme="majorEastAsia" w:eastAsiaTheme="majorEastAsia" w:hAnsiTheme="majorEastAsia" w:hint="eastAsia"/>
              </w:rPr>
              <w:t>4500上下</w:t>
            </w:r>
          </w:p>
        </w:tc>
      </w:tr>
      <w:tr w:rsidR="00D10FD3" w:rsidRPr="00D10FD3" w:rsidTr="00D10FD3">
        <w:tc>
          <w:tcPr>
            <w:tcW w:w="1101" w:type="dxa"/>
            <w:vMerge/>
          </w:tcPr>
          <w:p w:rsidR="00D10FD3" w:rsidRPr="00D10FD3" w:rsidRDefault="00D10FD3" w:rsidP="00D10FD3">
            <w:pPr>
              <w:spacing w:line="360" w:lineRule="auto"/>
              <w:rPr>
                <w:rFonts w:asciiTheme="majorEastAsia" w:eastAsiaTheme="majorEastAsia" w:hAnsiTheme="majorEastAsia"/>
              </w:rPr>
            </w:pPr>
          </w:p>
        </w:tc>
        <w:tc>
          <w:tcPr>
            <w:tcW w:w="1559"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数据管控</w:t>
            </w:r>
          </w:p>
        </w:tc>
        <w:tc>
          <w:tcPr>
            <w:tcW w:w="1843"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理科统计类</w:t>
            </w:r>
          </w:p>
        </w:tc>
        <w:tc>
          <w:tcPr>
            <w:tcW w:w="1227"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3</w:t>
            </w:r>
          </w:p>
        </w:tc>
        <w:tc>
          <w:tcPr>
            <w:tcW w:w="1608"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上海</w:t>
            </w:r>
          </w:p>
        </w:tc>
        <w:tc>
          <w:tcPr>
            <w:tcW w:w="1184" w:type="dxa"/>
          </w:tcPr>
          <w:p w:rsidR="00D10FD3" w:rsidRPr="00D10FD3" w:rsidRDefault="00D10FD3" w:rsidP="00D10FD3">
            <w:pPr>
              <w:spacing w:line="360" w:lineRule="auto"/>
              <w:rPr>
                <w:rFonts w:asciiTheme="majorEastAsia" w:eastAsiaTheme="majorEastAsia" w:hAnsiTheme="majorEastAsia" w:hint="eastAsia"/>
              </w:rPr>
            </w:pPr>
            <w:r w:rsidRPr="00D10FD3">
              <w:rPr>
                <w:rFonts w:asciiTheme="majorEastAsia" w:eastAsiaTheme="majorEastAsia" w:hAnsiTheme="majorEastAsia" w:hint="eastAsia"/>
              </w:rPr>
              <w:t>4500上下</w:t>
            </w:r>
          </w:p>
        </w:tc>
      </w:tr>
      <w:tr w:rsidR="00D10FD3" w:rsidRPr="00D10FD3" w:rsidTr="00D10FD3">
        <w:tc>
          <w:tcPr>
            <w:tcW w:w="1101" w:type="dxa"/>
            <w:vMerge/>
          </w:tcPr>
          <w:p w:rsidR="00D10FD3" w:rsidRPr="00D10FD3" w:rsidRDefault="00D10FD3" w:rsidP="00D10FD3">
            <w:pPr>
              <w:spacing w:line="360" w:lineRule="auto"/>
              <w:rPr>
                <w:rFonts w:asciiTheme="majorEastAsia" w:eastAsiaTheme="majorEastAsia" w:hAnsiTheme="majorEastAsia"/>
              </w:rPr>
            </w:pPr>
          </w:p>
        </w:tc>
        <w:tc>
          <w:tcPr>
            <w:tcW w:w="1559"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法</w:t>
            </w:r>
            <w:proofErr w:type="gramStart"/>
            <w:r w:rsidRPr="00D10FD3">
              <w:rPr>
                <w:rFonts w:asciiTheme="majorEastAsia" w:eastAsiaTheme="majorEastAsia" w:hAnsiTheme="majorEastAsia" w:hint="eastAsia"/>
              </w:rPr>
              <w:t>务</w:t>
            </w:r>
            <w:proofErr w:type="gramEnd"/>
          </w:p>
        </w:tc>
        <w:tc>
          <w:tcPr>
            <w:tcW w:w="1843"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法学类</w:t>
            </w:r>
          </w:p>
        </w:tc>
        <w:tc>
          <w:tcPr>
            <w:tcW w:w="1227"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3</w:t>
            </w:r>
          </w:p>
        </w:tc>
        <w:tc>
          <w:tcPr>
            <w:tcW w:w="1608"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上海</w:t>
            </w:r>
          </w:p>
        </w:tc>
        <w:tc>
          <w:tcPr>
            <w:tcW w:w="1184" w:type="dxa"/>
          </w:tcPr>
          <w:p w:rsidR="00D10FD3" w:rsidRPr="00D10FD3" w:rsidRDefault="00D10FD3" w:rsidP="00D10FD3">
            <w:pPr>
              <w:spacing w:line="360" w:lineRule="auto"/>
              <w:rPr>
                <w:rFonts w:asciiTheme="majorEastAsia" w:eastAsiaTheme="majorEastAsia" w:hAnsiTheme="majorEastAsia" w:hint="eastAsia"/>
              </w:rPr>
            </w:pPr>
            <w:r w:rsidRPr="00D10FD3">
              <w:rPr>
                <w:rFonts w:asciiTheme="majorEastAsia" w:eastAsiaTheme="majorEastAsia" w:hAnsiTheme="majorEastAsia" w:hint="eastAsia"/>
              </w:rPr>
              <w:t>4500上下</w:t>
            </w:r>
          </w:p>
        </w:tc>
      </w:tr>
      <w:tr w:rsidR="00D10FD3" w:rsidRPr="00D10FD3" w:rsidTr="00D10FD3">
        <w:tc>
          <w:tcPr>
            <w:tcW w:w="1101" w:type="dxa"/>
            <w:vMerge/>
          </w:tcPr>
          <w:p w:rsidR="00D10FD3" w:rsidRPr="00D10FD3" w:rsidRDefault="00D10FD3" w:rsidP="00D10FD3">
            <w:pPr>
              <w:spacing w:line="360" w:lineRule="auto"/>
              <w:rPr>
                <w:rFonts w:asciiTheme="majorEastAsia" w:eastAsiaTheme="majorEastAsia" w:hAnsiTheme="majorEastAsia"/>
              </w:rPr>
            </w:pPr>
          </w:p>
        </w:tc>
        <w:tc>
          <w:tcPr>
            <w:tcW w:w="1559"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售后督导</w:t>
            </w:r>
          </w:p>
        </w:tc>
        <w:tc>
          <w:tcPr>
            <w:tcW w:w="1843"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汽车相关</w:t>
            </w:r>
          </w:p>
        </w:tc>
        <w:tc>
          <w:tcPr>
            <w:tcW w:w="1227"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5</w:t>
            </w:r>
          </w:p>
        </w:tc>
        <w:tc>
          <w:tcPr>
            <w:tcW w:w="1608" w:type="dxa"/>
          </w:tcPr>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hint="eastAsia"/>
              </w:rPr>
              <w:t>江浙沪</w:t>
            </w:r>
          </w:p>
        </w:tc>
        <w:tc>
          <w:tcPr>
            <w:tcW w:w="1184" w:type="dxa"/>
          </w:tcPr>
          <w:p w:rsidR="00D10FD3" w:rsidRPr="00D10FD3" w:rsidRDefault="00D10FD3" w:rsidP="00D10FD3">
            <w:pPr>
              <w:spacing w:line="360" w:lineRule="auto"/>
              <w:rPr>
                <w:rFonts w:asciiTheme="majorEastAsia" w:eastAsiaTheme="majorEastAsia" w:hAnsiTheme="majorEastAsia" w:hint="eastAsia"/>
              </w:rPr>
            </w:pPr>
            <w:r w:rsidRPr="00D10FD3">
              <w:rPr>
                <w:rFonts w:asciiTheme="majorEastAsia" w:eastAsiaTheme="majorEastAsia" w:hAnsiTheme="majorEastAsia" w:hint="eastAsia"/>
              </w:rPr>
              <w:t>4500上下</w:t>
            </w:r>
          </w:p>
        </w:tc>
      </w:tr>
    </w:tbl>
    <w:p w:rsidR="00AD071B" w:rsidRPr="00D10FD3" w:rsidRDefault="00AD071B" w:rsidP="00D10FD3">
      <w:pPr>
        <w:spacing w:line="360" w:lineRule="auto"/>
        <w:rPr>
          <w:rFonts w:asciiTheme="majorEastAsia" w:eastAsiaTheme="majorEastAsia" w:hAnsiTheme="majorEastAsia"/>
        </w:rPr>
      </w:pPr>
    </w:p>
    <w:p w:rsidR="00AD071B" w:rsidRPr="00A42F26" w:rsidRDefault="00CF7CCD" w:rsidP="00D10FD3">
      <w:pPr>
        <w:spacing w:line="360" w:lineRule="auto"/>
        <w:rPr>
          <w:rFonts w:asciiTheme="majorEastAsia" w:eastAsiaTheme="majorEastAsia" w:hAnsiTheme="majorEastAsia"/>
          <w:b/>
          <w:sz w:val="28"/>
          <w:szCs w:val="28"/>
        </w:rPr>
      </w:pPr>
      <w:r w:rsidRPr="00A42F26">
        <w:rPr>
          <w:rFonts w:asciiTheme="majorEastAsia" w:eastAsiaTheme="majorEastAsia" w:hAnsiTheme="majorEastAsia" w:hint="eastAsia"/>
          <w:b/>
          <w:sz w:val="28"/>
          <w:szCs w:val="28"/>
        </w:rPr>
        <w:t>五</w:t>
      </w:r>
      <w:r w:rsidR="00AD071B" w:rsidRPr="00A42F26">
        <w:rPr>
          <w:rFonts w:asciiTheme="majorEastAsia" w:eastAsiaTheme="majorEastAsia" w:hAnsiTheme="majorEastAsia" w:hint="eastAsia"/>
          <w:b/>
          <w:sz w:val="28"/>
          <w:szCs w:val="28"/>
        </w:rPr>
        <w:t xml:space="preserve">、 </w:t>
      </w:r>
      <w:r w:rsidR="00322922" w:rsidRPr="00A42F26">
        <w:rPr>
          <w:rFonts w:asciiTheme="majorEastAsia" w:eastAsiaTheme="majorEastAsia" w:hAnsiTheme="majorEastAsia" w:hint="eastAsia"/>
          <w:b/>
          <w:sz w:val="28"/>
          <w:szCs w:val="28"/>
        </w:rPr>
        <w:t>招聘流程</w:t>
      </w:r>
    </w:p>
    <w:p w:rsidR="00CF7CCD" w:rsidRPr="00D10FD3" w:rsidRDefault="0084106C" w:rsidP="00D10FD3">
      <w:pPr>
        <w:spacing w:line="360" w:lineRule="auto"/>
        <w:rPr>
          <w:rFonts w:asciiTheme="majorEastAsia" w:eastAsiaTheme="majorEastAsia" w:hAnsiTheme="majorEastAsia" w:hint="eastAsia"/>
          <w:sz w:val="18"/>
          <w:szCs w:val="18"/>
        </w:rPr>
      </w:pPr>
      <w:r w:rsidRPr="00D10FD3">
        <w:rPr>
          <w:rFonts w:asciiTheme="majorEastAsia" w:eastAsiaTheme="majorEastAsia" w:hAnsiTheme="majorEastAsia" w:hint="eastAsia"/>
        </w:rPr>
        <w:t>宣讲</w:t>
      </w:r>
      <w:r w:rsidRPr="00D10FD3">
        <w:rPr>
          <w:rFonts w:asciiTheme="majorEastAsia" w:eastAsiaTheme="majorEastAsia" w:hAnsiTheme="majorEastAsia" w:hint="eastAsia"/>
          <w:sz w:val="18"/>
          <w:szCs w:val="18"/>
        </w:rPr>
        <w:t>→简历筛选→笔试→面试→复试→offer</w:t>
      </w:r>
    </w:p>
    <w:p w:rsidR="00C7127D" w:rsidRPr="00D10FD3" w:rsidRDefault="00C7127D" w:rsidP="00D10FD3">
      <w:pPr>
        <w:spacing w:line="360" w:lineRule="auto"/>
        <w:rPr>
          <w:rFonts w:asciiTheme="majorEastAsia" w:eastAsiaTheme="majorEastAsia" w:hAnsiTheme="majorEastAsia" w:hint="eastAsia"/>
          <w:sz w:val="18"/>
          <w:szCs w:val="18"/>
        </w:rPr>
      </w:pPr>
      <w:r w:rsidRPr="00D10FD3">
        <w:rPr>
          <w:rFonts w:asciiTheme="majorEastAsia" w:eastAsiaTheme="majorEastAsia" w:hAnsiTheme="majorEastAsia" w:hint="eastAsia"/>
          <w:sz w:val="18"/>
          <w:szCs w:val="18"/>
        </w:rPr>
        <w:t>宣讲：分公司介绍、岗位介绍、经理交流和现场提问四部分，结束后当场收简历</w:t>
      </w:r>
    </w:p>
    <w:p w:rsidR="00C7127D" w:rsidRPr="00D10FD3" w:rsidRDefault="00C7127D" w:rsidP="00D10FD3">
      <w:pPr>
        <w:spacing w:line="360" w:lineRule="auto"/>
        <w:rPr>
          <w:rFonts w:asciiTheme="majorEastAsia" w:eastAsiaTheme="majorEastAsia" w:hAnsiTheme="majorEastAsia" w:hint="eastAsia"/>
          <w:sz w:val="18"/>
          <w:szCs w:val="18"/>
        </w:rPr>
      </w:pPr>
      <w:r w:rsidRPr="00D10FD3">
        <w:rPr>
          <w:rFonts w:asciiTheme="majorEastAsia" w:eastAsiaTheme="majorEastAsia" w:hAnsiTheme="majorEastAsia" w:hint="eastAsia"/>
          <w:sz w:val="18"/>
          <w:szCs w:val="18"/>
        </w:rPr>
        <w:t>简历筛选：1个工作日完成</w:t>
      </w:r>
    </w:p>
    <w:p w:rsidR="00C7127D" w:rsidRPr="00D10FD3" w:rsidRDefault="00C7127D" w:rsidP="00D10FD3">
      <w:pPr>
        <w:spacing w:line="360" w:lineRule="auto"/>
        <w:rPr>
          <w:rFonts w:asciiTheme="majorEastAsia" w:eastAsiaTheme="majorEastAsia" w:hAnsiTheme="majorEastAsia" w:hint="eastAsia"/>
          <w:sz w:val="18"/>
          <w:szCs w:val="18"/>
        </w:rPr>
      </w:pPr>
      <w:r w:rsidRPr="00D10FD3">
        <w:rPr>
          <w:rFonts w:asciiTheme="majorEastAsia" w:eastAsiaTheme="majorEastAsia" w:hAnsiTheme="majorEastAsia" w:hint="eastAsia"/>
          <w:sz w:val="18"/>
          <w:szCs w:val="18"/>
        </w:rPr>
        <w:t>笔试：见习经理</w:t>
      </w:r>
      <w:proofErr w:type="gramStart"/>
      <w:r w:rsidRPr="00D10FD3">
        <w:rPr>
          <w:rFonts w:asciiTheme="majorEastAsia" w:eastAsiaTheme="majorEastAsia" w:hAnsiTheme="majorEastAsia" w:hint="eastAsia"/>
          <w:sz w:val="18"/>
          <w:szCs w:val="18"/>
        </w:rPr>
        <w:t>设能力</w:t>
      </w:r>
      <w:proofErr w:type="gramEnd"/>
      <w:r w:rsidRPr="00D10FD3">
        <w:rPr>
          <w:rFonts w:asciiTheme="majorEastAsia" w:eastAsiaTheme="majorEastAsia" w:hAnsiTheme="majorEastAsia" w:hint="eastAsia"/>
          <w:sz w:val="18"/>
          <w:szCs w:val="18"/>
        </w:rPr>
        <w:t>测试与心理测试，储备干部只需接受心理测试</w:t>
      </w:r>
    </w:p>
    <w:p w:rsidR="00C7127D" w:rsidRPr="00D10FD3" w:rsidRDefault="00C7127D" w:rsidP="00D10FD3">
      <w:pPr>
        <w:spacing w:line="360" w:lineRule="auto"/>
        <w:rPr>
          <w:rFonts w:asciiTheme="majorEastAsia" w:eastAsiaTheme="majorEastAsia" w:hAnsiTheme="majorEastAsia" w:hint="eastAsia"/>
          <w:sz w:val="18"/>
          <w:szCs w:val="18"/>
        </w:rPr>
      </w:pPr>
      <w:r w:rsidRPr="00D10FD3">
        <w:rPr>
          <w:rFonts w:asciiTheme="majorEastAsia" w:eastAsiaTheme="majorEastAsia" w:hAnsiTheme="majorEastAsia" w:hint="eastAsia"/>
          <w:sz w:val="18"/>
          <w:szCs w:val="18"/>
        </w:rPr>
        <w:t>面试：用人部门面试</w:t>
      </w:r>
    </w:p>
    <w:p w:rsidR="00C7127D" w:rsidRPr="00D10FD3" w:rsidRDefault="00C7127D" w:rsidP="00D10FD3">
      <w:pPr>
        <w:spacing w:line="360" w:lineRule="auto"/>
        <w:rPr>
          <w:rFonts w:asciiTheme="majorEastAsia" w:eastAsiaTheme="majorEastAsia" w:hAnsiTheme="majorEastAsia" w:hint="eastAsia"/>
          <w:sz w:val="18"/>
          <w:szCs w:val="18"/>
        </w:rPr>
      </w:pPr>
      <w:r w:rsidRPr="00D10FD3">
        <w:rPr>
          <w:rFonts w:asciiTheme="majorEastAsia" w:eastAsiaTheme="majorEastAsia" w:hAnsiTheme="majorEastAsia" w:hint="eastAsia"/>
          <w:sz w:val="18"/>
          <w:szCs w:val="18"/>
        </w:rPr>
        <w:t>复试：集团总部进行，董事长与总经理亲自面试，报销来回火车票</w:t>
      </w:r>
    </w:p>
    <w:p w:rsidR="00D10FD3" w:rsidRPr="00D10FD3" w:rsidRDefault="00D10FD3" w:rsidP="00D10FD3">
      <w:pPr>
        <w:spacing w:line="360" w:lineRule="auto"/>
        <w:rPr>
          <w:rFonts w:asciiTheme="majorEastAsia" w:eastAsiaTheme="majorEastAsia" w:hAnsiTheme="majorEastAsia"/>
        </w:rPr>
      </w:pPr>
      <w:r w:rsidRPr="00D10FD3">
        <w:rPr>
          <w:rFonts w:asciiTheme="majorEastAsia" w:eastAsiaTheme="majorEastAsia" w:hAnsiTheme="majorEastAsia"/>
          <w:sz w:val="18"/>
          <w:szCs w:val="18"/>
        </w:rPr>
        <w:t>O</w:t>
      </w:r>
      <w:r w:rsidRPr="00D10FD3">
        <w:rPr>
          <w:rFonts w:asciiTheme="majorEastAsia" w:eastAsiaTheme="majorEastAsia" w:hAnsiTheme="majorEastAsia" w:hint="eastAsia"/>
          <w:sz w:val="18"/>
          <w:szCs w:val="18"/>
        </w:rPr>
        <w:t>ffer：10个工作日内决定录取人员</w:t>
      </w:r>
    </w:p>
    <w:p w:rsidR="00D10FD3" w:rsidRDefault="00D10FD3">
      <w:pPr>
        <w:rPr>
          <w:rFonts w:hint="eastAsia"/>
        </w:rPr>
      </w:pPr>
    </w:p>
    <w:p w:rsidR="00D10FD3" w:rsidRDefault="006538A9">
      <w:pPr>
        <w:rPr>
          <w:rFonts w:hint="eastAsia"/>
        </w:rPr>
      </w:pPr>
      <w:r>
        <w:rPr>
          <w:rFonts w:hint="eastAsia"/>
        </w:rPr>
        <w:t>联</w:t>
      </w:r>
      <w:r>
        <w:rPr>
          <w:rFonts w:hint="eastAsia"/>
        </w:rPr>
        <w:t xml:space="preserve"> </w:t>
      </w:r>
      <w:r>
        <w:rPr>
          <w:rFonts w:hint="eastAsia"/>
        </w:rPr>
        <w:t>系</w:t>
      </w:r>
      <w:r>
        <w:rPr>
          <w:rFonts w:hint="eastAsia"/>
        </w:rPr>
        <w:t xml:space="preserve"> </w:t>
      </w:r>
      <w:r>
        <w:rPr>
          <w:rFonts w:hint="eastAsia"/>
        </w:rPr>
        <w:t>人：</w:t>
      </w:r>
      <w:r w:rsidR="00D10FD3">
        <w:rPr>
          <w:rFonts w:hint="eastAsia"/>
        </w:rPr>
        <w:t>应先生</w:t>
      </w:r>
    </w:p>
    <w:p w:rsidR="00D10FD3" w:rsidRDefault="00D10FD3">
      <w:pPr>
        <w:rPr>
          <w:rFonts w:hint="eastAsia"/>
        </w:rPr>
      </w:pPr>
      <w:r>
        <w:rPr>
          <w:rFonts w:hint="eastAsia"/>
        </w:rPr>
        <w:t>联系电话：</w:t>
      </w:r>
      <w:r>
        <w:rPr>
          <w:rFonts w:hint="eastAsia"/>
        </w:rPr>
        <w:t>021-50581750</w:t>
      </w:r>
    </w:p>
    <w:p w:rsidR="00D10FD3" w:rsidRDefault="00D10FD3">
      <w:pPr>
        <w:rPr>
          <w:rFonts w:hint="eastAsia"/>
        </w:rPr>
      </w:pPr>
      <w:r>
        <w:rPr>
          <w:rFonts w:hint="eastAsia"/>
        </w:rPr>
        <w:t>联系邮箱：</w:t>
      </w:r>
      <w:hyperlink r:id="rId7" w:history="1">
        <w:r w:rsidRPr="003404EF">
          <w:rPr>
            <w:rStyle w:val="a8"/>
            <w:rFonts w:hint="eastAsia"/>
          </w:rPr>
          <w:t>HR@shdongchang.com</w:t>
        </w:r>
      </w:hyperlink>
      <w:r>
        <w:rPr>
          <w:rFonts w:hint="eastAsia"/>
        </w:rPr>
        <w:t>（接受简历投递）</w:t>
      </w:r>
    </w:p>
    <w:p w:rsidR="00D10FD3" w:rsidRDefault="00D10FD3">
      <w:pPr>
        <w:rPr>
          <w:rFonts w:hint="eastAsia"/>
        </w:rPr>
      </w:pPr>
      <w:r>
        <w:rPr>
          <w:rFonts w:hint="eastAsia"/>
        </w:rPr>
        <w:t>公司网址：</w:t>
      </w:r>
      <w:hyperlink r:id="rId8" w:history="1">
        <w:r w:rsidRPr="003404EF">
          <w:rPr>
            <w:rStyle w:val="a8"/>
            <w:rFonts w:hint="eastAsia"/>
          </w:rPr>
          <w:t>www.shdongchang.com</w:t>
        </w:r>
      </w:hyperlink>
    </w:p>
    <w:p w:rsidR="00D10FD3" w:rsidRPr="00D57B0B" w:rsidRDefault="00D10FD3">
      <w:r>
        <w:rPr>
          <w:rFonts w:hint="eastAsia"/>
        </w:rPr>
        <w:t>总部地址：上海浦东新区</w:t>
      </w:r>
      <w:proofErr w:type="gramStart"/>
      <w:r>
        <w:rPr>
          <w:rFonts w:hint="eastAsia"/>
        </w:rPr>
        <w:t>峨</w:t>
      </w:r>
      <w:proofErr w:type="gramEnd"/>
      <w:r>
        <w:rPr>
          <w:rFonts w:hint="eastAsia"/>
        </w:rPr>
        <w:t>山路</w:t>
      </w:r>
      <w:r>
        <w:rPr>
          <w:rFonts w:hint="eastAsia"/>
        </w:rPr>
        <w:t>91</w:t>
      </w:r>
      <w:r>
        <w:rPr>
          <w:rFonts w:hint="eastAsia"/>
        </w:rPr>
        <w:t>弄</w:t>
      </w:r>
      <w:r>
        <w:rPr>
          <w:rFonts w:hint="eastAsia"/>
        </w:rPr>
        <w:t>160</w:t>
      </w:r>
      <w:r>
        <w:rPr>
          <w:rFonts w:hint="eastAsia"/>
        </w:rPr>
        <w:t>号</w:t>
      </w:r>
    </w:p>
    <w:sectPr w:rsidR="00D10FD3" w:rsidRPr="00D57B0B" w:rsidSect="00F71C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A9C" w:rsidRDefault="001F2A9C" w:rsidP="00D57B0B">
      <w:r>
        <w:separator/>
      </w:r>
    </w:p>
  </w:endnote>
  <w:endnote w:type="continuationSeparator" w:id="0">
    <w:p w:rsidR="001F2A9C" w:rsidRDefault="001F2A9C" w:rsidP="00D57B0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A9C" w:rsidRDefault="001F2A9C" w:rsidP="00D57B0B">
      <w:r>
        <w:separator/>
      </w:r>
    </w:p>
  </w:footnote>
  <w:footnote w:type="continuationSeparator" w:id="0">
    <w:p w:rsidR="001F2A9C" w:rsidRDefault="001F2A9C" w:rsidP="00D57B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0400E"/>
    <w:multiLevelType w:val="hybridMultilevel"/>
    <w:tmpl w:val="D3946D30"/>
    <w:lvl w:ilvl="0" w:tplc="0409000B">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
    <w:nsid w:val="1EE3157F"/>
    <w:multiLevelType w:val="hybridMultilevel"/>
    <w:tmpl w:val="3CA8580C"/>
    <w:lvl w:ilvl="0" w:tplc="A9C21126">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07C6BD8"/>
    <w:multiLevelType w:val="hybridMultilevel"/>
    <w:tmpl w:val="3744AC7E"/>
    <w:lvl w:ilvl="0" w:tplc="04090001">
      <w:start w:val="1"/>
      <w:numFmt w:val="bullet"/>
      <w:lvlText w:val=""/>
      <w:lvlJc w:val="left"/>
      <w:pPr>
        <w:ind w:left="84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nsid w:val="496615CC"/>
    <w:multiLevelType w:val="hybridMultilevel"/>
    <w:tmpl w:val="5CBE4670"/>
    <w:lvl w:ilvl="0" w:tplc="0409000B">
      <w:start w:val="1"/>
      <w:numFmt w:val="bullet"/>
      <w:lvlText w:val=""/>
      <w:lvlJc w:val="left"/>
      <w:pPr>
        <w:ind w:left="846" w:hanging="420"/>
      </w:pPr>
      <w:rPr>
        <w:rFonts w:ascii="Wingdings" w:hAnsi="Wingdings" w:hint="default"/>
      </w:rPr>
    </w:lvl>
    <w:lvl w:ilvl="1" w:tplc="04090001">
      <w:start w:val="1"/>
      <w:numFmt w:val="bullet"/>
      <w:lvlText w:val=""/>
      <w:lvlJc w:val="left"/>
      <w:pPr>
        <w:ind w:left="1130"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nsid w:val="4D697FA5"/>
    <w:multiLevelType w:val="hybridMultilevel"/>
    <w:tmpl w:val="69AE9B32"/>
    <w:lvl w:ilvl="0" w:tplc="0409000B">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nsid w:val="77401A3F"/>
    <w:multiLevelType w:val="hybridMultilevel"/>
    <w:tmpl w:val="D61EED2C"/>
    <w:lvl w:ilvl="0" w:tplc="6F4AFB64">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7B0B"/>
    <w:rsid w:val="00173AA4"/>
    <w:rsid w:val="001F2A9C"/>
    <w:rsid w:val="001F57CA"/>
    <w:rsid w:val="00270443"/>
    <w:rsid w:val="00305A10"/>
    <w:rsid w:val="00322922"/>
    <w:rsid w:val="00385B33"/>
    <w:rsid w:val="006538A9"/>
    <w:rsid w:val="0084106C"/>
    <w:rsid w:val="008973FD"/>
    <w:rsid w:val="009542F2"/>
    <w:rsid w:val="00A42F26"/>
    <w:rsid w:val="00AD071B"/>
    <w:rsid w:val="00C7127D"/>
    <w:rsid w:val="00CF7CCD"/>
    <w:rsid w:val="00D10FD3"/>
    <w:rsid w:val="00D16B1E"/>
    <w:rsid w:val="00D57B0B"/>
    <w:rsid w:val="00D61708"/>
    <w:rsid w:val="00F71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B0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57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57B0B"/>
    <w:rPr>
      <w:sz w:val="18"/>
      <w:szCs w:val="18"/>
    </w:rPr>
  </w:style>
  <w:style w:type="paragraph" w:styleId="a4">
    <w:name w:val="footer"/>
    <w:basedOn w:val="a"/>
    <w:link w:val="Char0"/>
    <w:uiPriority w:val="99"/>
    <w:semiHidden/>
    <w:unhideWhenUsed/>
    <w:rsid w:val="00D57B0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57B0B"/>
    <w:rPr>
      <w:sz w:val="18"/>
      <w:szCs w:val="18"/>
    </w:rPr>
  </w:style>
  <w:style w:type="paragraph" w:styleId="a5">
    <w:name w:val="Normal (Web)"/>
    <w:basedOn w:val="a"/>
    <w:rsid w:val="00D57B0B"/>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CF7CCD"/>
    <w:pPr>
      <w:ind w:firstLineChars="200" w:firstLine="420"/>
    </w:pPr>
    <w:rPr>
      <w:rFonts w:asciiTheme="minorHAnsi" w:eastAsiaTheme="minorEastAsia" w:hAnsiTheme="minorHAnsi" w:cstheme="minorBidi"/>
    </w:rPr>
  </w:style>
  <w:style w:type="table" w:styleId="a7">
    <w:name w:val="Table Grid"/>
    <w:basedOn w:val="a1"/>
    <w:uiPriority w:val="59"/>
    <w:rsid w:val="00305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D10FD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hdongchang.com" TargetMode="External"/><Relationship Id="rId3" Type="http://schemas.openxmlformats.org/officeDocument/2006/relationships/settings" Target="settings.xml"/><Relationship Id="rId7" Type="http://schemas.openxmlformats.org/officeDocument/2006/relationships/hyperlink" Target="mailto:HR@shdongcha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282</Words>
  <Characters>1614</Characters>
  <Application>Microsoft Office Word</Application>
  <DocSecurity>0</DocSecurity>
  <Lines>13</Lines>
  <Paragraphs>3</Paragraphs>
  <ScaleCrop>false</ScaleCrop>
  <Company/>
  <LinksUpToDate>false</LinksUpToDate>
  <CharactersWithSpaces>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4</cp:revision>
  <dcterms:created xsi:type="dcterms:W3CDTF">2014-10-09T05:17:00Z</dcterms:created>
  <dcterms:modified xsi:type="dcterms:W3CDTF">2014-10-09T05:40:00Z</dcterms:modified>
</cp:coreProperties>
</file>