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EF8" w:rsidRDefault="00BB5FA8">
      <w:pPr>
        <w:ind w:firstLine="645"/>
        <w:jc w:val="center"/>
        <w:rPr>
          <w:b/>
          <w:sz w:val="32"/>
          <w:szCs w:val="32"/>
        </w:rPr>
      </w:pPr>
      <w:r>
        <w:rPr>
          <w:b/>
          <w:sz w:val="32"/>
          <w:szCs w:val="32"/>
        </w:rPr>
        <w:t>东南大学国内专利申请流程</w:t>
      </w:r>
    </w:p>
    <w:p w:rsidR="000D5EF8" w:rsidRDefault="00BB5FA8">
      <w:pPr>
        <w:spacing w:line="360" w:lineRule="auto"/>
        <w:rPr>
          <w:rFonts w:ascii="宋体" w:eastAsia="宋体" w:hAnsi="宋体" w:cs="宋体"/>
          <w:b/>
          <w:sz w:val="24"/>
          <w:szCs w:val="24"/>
        </w:rPr>
      </w:pPr>
      <w:r>
        <w:rPr>
          <w:rFonts w:ascii="宋体" w:eastAsia="宋体" w:hAnsi="宋体" w:cs="宋体" w:hint="eastAsia"/>
          <w:b/>
          <w:sz w:val="24"/>
          <w:szCs w:val="24"/>
        </w:rPr>
        <w:t>一、发明人专利申请流程</w:t>
      </w:r>
    </w:p>
    <w:p w:rsidR="000D5EF8" w:rsidRDefault="00BB5FA8">
      <w:pPr>
        <w:spacing w:line="360" w:lineRule="auto"/>
        <w:ind w:firstLineChars="200" w:firstLine="482"/>
        <w:rPr>
          <w:rFonts w:ascii="宋体" w:eastAsia="宋体" w:hAnsi="宋体" w:cs="宋体"/>
          <w:b/>
          <w:bCs/>
          <w:color w:val="444444"/>
          <w:kern w:val="0"/>
          <w:sz w:val="24"/>
          <w:szCs w:val="24"/>
        </w:rPr>
      </w:pPr>
      <w:r>
        <w:rPr>
          <w:rFonts w:ascii="宋体" w:eastAsia="宋体" w:hAnsi="宋体" w:cs="宋体"/>
          <w:b/>
          <w:bCs/>
          <w:noProof/>
          <w:color w:val="444444"/>
          <w:kern w:val="0"/>
          <w:sz w:val="24"/>
          <w:szCs w:val="24"/>
        </w:rPr>
        <w:drawing>
          <wp:inline distT="0" distB="0" distL="0" distR="0">
            <wp:extent cx="5257800" cy="1270000"/>
            <wp:effectExtent l="0" t="0" r="19050" b="0"/>
            <wp:docPr id="4" name="图示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0D5EF8" w:rsidRDefault="00BB5FA8">
      <w:pPr>
        <w:spacing w:line="360" w:lineRule="auto"/>
        <w:ind w:firstLineChars="200" w:firstLine="482"/>
        <w:rPr>
          <w:rFonts w:ascii="宋体" w:eastAsia="宋体" w:hAnsi="宋体" w:cs="宋体"/>
          <w:b/>
          <w:bCs/>
          <w:color w:val="444444"/>
          <w:kern w:val="0"/>
          <w:sz w:val="24"/>
          <w:szCs w:val="24"/>
        </w:rPr>
      </w:pPr>
      <w:r>
        <w:rPr>
          <w:rFonts w:ascii="宋体" w:eastAsia="宋体" w:hAnsi="宋体" w:cs="宋体" w:hint="eastAsia"/>
          <w:b/>
          <w:bCs/>
          <w:color w:val="444444"/>
          <w:kern w:val="0"/>
          <w:sz w:val="24"/>
          <w:szCs w:val="24"/>
        </w:rPr>
        <w:t>1、提交专利申请文件：</w:t>
      </w:r>
    </w:p>
    <w:p w:rsidR="000D5EF8" w:rsidRDefault="00BB5FA8">
      <w:pPr>
        <w:spacing w:line="360" w:lineRule="auto"/>
        <w:ind w:firstLineChars="200" w:firstLine="480"/>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①发明人在科研院网站（</w:t>
      </w:r>
      <w:r w:rsidRPr="00602EF2">
        <w:rPr>
          <w:rFonts w:ascii="宋体" w:eastAsia="宋体" w:hAnsi="宋体" w:cs="宋体" w:hint="eastAsia"/>
          <w:bCs/>
          <w:color w:val="444444"/>
          <w:kern w:val="0"/>
          <w:sz w:val="24"/>
          <w:szCs w:val="24"/>
          <w:shd w:val="pct15" w:color="auto" w:fill="FFFFFF"/>
        </w:rPr>
        <w:t>@@@@</w:t>
      </w:r>
      <w:r>
        <w:rPr>
          <w:rFonts w:ascii="宋体" w:eastAsia="宋体" w:hAnsi="宋体" w:cs="宋体" w:hint="eastAsia"/>
          <w:bCs/>
          <w:color w:val="444444"/>
          <w:kern w:val="0"/>
          <w:sz w:val="24"/>
          <w:szCs w:val="24"/>
        </w:rPr>
        <w:t>）下载专利申请表格模板，按表格内容填写完整后，发送至科研院科研成果与知识产权管理办公室邮箱：</w:t>
      </w:r>
      <w:hyperlink r:id="rId12" w:history="1">
        <w:r>
          <w:rPr>
            <w:rFonts w:ascii="宋体" w:eastAsia="宋体" w:hAnsi="宋体" w:cs="宋体" w:hint="eastAsia"/>
            <w:color w:val="FF0000"/>
            <w:kern w:val="0"/>
            <w:u w:val="single"/>
            <w:shd w:val="pct10" w:color="auto" w:fill="FFFFFF"/>
          </w:rPr>
          <w:t>zzcq@seu.edu.cn</w:t>
        </w:r>
      </w:hyperlink>
      <w:r>
        <w:rPr>
          <w:rFonts w:ascii="宋体" w:eastAsia="宋体" w:hAnsi="宋体" w:cs="宋体" w:hint="eastAsia"/>
          <w:bCs/>
          <w:color w:val="444444"/>
          <w:kern w:val="0"/>
          <w:sz w:val="24"/>
          <w:szCs w:val="24"/>
        </w:rPr>
        <w:t>：经登记、审核后由知识产权管理办公室</w:t>
      </w:r>
      <w:r w:rsidR="00602EF2">
        <w:rPr>
          <w:rFonts w:ascii="宋体" w:eastAsia="宋体" w:hAnsi="宋体" w:cs="宋体" w:hint="eastAsia"/>
          <w:bCs/>
          <w:color w:val="444444"/>
          <w:kern w:val="0"/>
          <w:sz w:val="24"/>
          <w:szCs w:val="24"/>
        </w:rPr>
        <w:t>转</w:t>
      </w:r>
      <w:r>
        <w:rPr>
          <w:rFonts w:ascii="宋体" w:eastAsia="宋体" w:hAnsi="宋体" w:cs="宋体" w:hint="eastAsia"/>
          <w:bCs/>
          <w:color w:val="444444"/>
          <w:kern w:val="0"/>
          <w:sz w:val="24"/>
          <w:szCs w:val="24"/>
        </w:rPr>
        <w:t>发给代理机构。</w:t>
      </w:r>
    </w:p>
    <w:p w:rsidR="000D5EF8" w:rsidRDefault="00BB5FA8">
      <w:pPr>
        <w:spacing w:line="360" w:lineRule="auto"/>
        <w:ind w:firstLineChars="200" w:firstLine="480"/>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②发明人</w:t>
      </w:r>
      <w:r w:rsidR="009024BF">
        <w:rPr>
          <w:rFonts w:ascii="宋体" w:eastAsia="宋体" w:hAnsi="宋体" w:cs="宋体" w:hint="eastAsia"/>
          <w:bCs/>
          <w:color w:val="444444"/>
          <w:kern w:val="0"/>
          <w:sz w:val="24"/>
          <w:szCs w:val="24"/>
        </w:rPr>
        <w:t>可自主选择代理人，也可委托科研院知识产权管理办公室代为协助办理，代理人</w:t>
      </w:r>
      <w:r>
        <w:rPr>
          <w:rFonts w:ascii="宋体" w:eastAsia="宋体" w:hAnsi="宋体" w:cs="宋体" w:hint="eastAsia"/>
          <w:bCs/>
          <w:color w:val="444444"/>
          <w:kern w:val="0"/>
          <w:sz w:val="24"/>
          <w:szCs w:val="24"/>
        </w:rPr>
        <w:t>仅限在东南大学</w:t>
      </w:r>
      <w:r>
        <w:rPr>
          <w:rFonts w:ascii="宋体" w:eastAsia="宋体" w:hAnsi="宋体" w:cs="宋体" w:hint="eastAsia"/>
          <w:bCs/>
          <w:kern w:val="0"/>
          <w:sz w:val="24"/>
          <w:szCs w:val="24"/>
        </w:rPr>
        <w:t>招标准入的3家代理机构</w:t>
      </w:r>
      <w:r>
        <w:rPr>
          <w:rFonts w:ascii="宋体" w:eastAsia="宋体" w:hAnsi="宋体" w:cs="宋体" w:hint="eastAsia"/>
          <w:bCs/>
          <w:color w:val="444444"/>
          <w:kern w:val="0"/>
          <w:sz w:val="24"/>
          <w:szCs w:val="24"/>
        </w:rPr>
        <w:t>中进行选择，</w:t>
      </w:r>
      <w:r w:rsidR="0002540F">
        <w:rPr>
          <w:rFonts w:ascii="宋体" w:eastAsia="宋体" w:hAnsi="宋体" w:cs="宋体" w:hint="eastAsia"/>
          <w:bCs/>
          <w:color w:val="444444"/>
          <w:kern w:val="0"/>
          <w:sz w:val="24"/>
          <w:szCs w:val="24"/>
        </w:rPr>
        <w:t>相关</w:t>
      </w:r>
      <w:r w:rsidR="009024BF">
        <w:rPr>
          <w:rFonts w:ascii="宋体" w:eastAsia="宋体" w:hAnsi="宋体" w:cs="宋体" w:hint="eastAsia"/>
          <w:bCs/>
          <w:color w:val="444444"/>
          <w:kern w:val="0"/>
          <w:sz w:val="24"/>
          <w:szCs w:val="24"/>
        </w:rPr>
        <w:t>代理人具体信息见科研院网站（</w:t>
      </w:r>
      <w:r w:rsidR="009024BF" w:rsidRPr="00602EF2">
        <w:rPr>
          <w:rFonts w:ascii="宋体" w:eastAsia="宋体" w:hAnsi="宋体" w:cs="宋体" w:hint="eastAsia"/>
          <w:bCs/>
          <w:color w:val="444444"/>
          <w:kern w:val="0"/>
          <w:sz w:val="24"/>
          <w:szCs w:val="24"/>
          <w:shd w:val="pct15" w:color="auto" w:fill="FFFFFF"/>
        </w:rPr>
        <w:t>@@@</w:t>
      </w:r>
      <w:r w:rsidR="009024BF">
        <w:rPr>
          <w:rFonts w:ascii="宋体" w:eastAsia="宋体" w:hAnsi="宋体" w:cs="宋体" w:hint="eastAsia"/>
          <w:bCs/>
          <w:color w:val="444444"/>
          <w:kern w:val="0"/>
          <w:sz w:val="24"/>
          <w:szCs w:val="24"/>
        </w:rPr>
        <w:t>）。</w:t>
      </w:r>
    </w:p>
    <w:p w:rsidR="000D5EF8" w:rsidRDefault="00BB5FA8">
      <w:pPr>
        <w:spacing w:line="360" w:lineRule="auto"/>
        <w:ind w:firstLineChars="200" w:firstLine="482"/>
        <w:rPr>
          <w:rFonts w:ascii="宋体" w:eastAsia="宋体" w:hAnsi="宋体" w:cs="宋体"/>
          <w:b/>
          <w:bCs/>
          <w:color w:val="444444"/>
          <w:kern w:val="0"/>
          <w:sz w:val="24"/>
          <w:szCs w:val="24"/>
        </w:rPr>
      </w:pPr>
      <w:r>
        <w:rPr>
          <w:rFonts w:ascii="宋体" w:eastAsia="宋体" w:hAnsi="宋体" w:cs="宋体" w:hint="eastAsia"/>
          <w:b/>
          <w:bCs/>
          <w:color w:val="444444"/>
          <w:kern w:val="0"/>
          <w:sz w:val="24"/>
          <w:szCs w:val="24"/>
        </w:rPr>
        <w:t>2、专利管理信息系统登记：</w:t>
      </w:r>
    </w:p>
    <w:p w:rsidR="000D5EF8" w:rsidRDefault="00BB5FA8">
      <w:pPr>
        <w:spacing w:line="360" w:lineRule="auto"/>
        <w:ind w:firstLineChars="200" w:firstLine="480"/>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由发明人在专利管理信息系统中填写申请的相关信息（校园信息门户——快速通道——科研——科研成果登记——专利登记）</w:t>
      </w:r>
    </w:p>
    <w:p w:rsidR="000D5EF8" w:rsidRDefault="00BB5FA8">
      <w:pPr>
        <w:spacing w:line="360" w:lineRule="auto"/>
        <w:ind w:firstLineChars="200" w:firstLine="482"/>
        <w:rPr>
          <w:rFonts w:ascii="宋体" w:eastAsia="宋体" w:hAnsi="宋体" w:cs="宋体"/>
          <w:b/>
          <w:bCs/>
          <w:color w:val="444444"/>
          <w:kern w:val="0"/>
          <w:sz w:val="24"/>
          <w:szCs w:val="24"/>
        </w:rPr>
      </w:pPr>
      <w:r>
        <w:rPr>
          <w:rFonts w:ascii="宋体" w:eastAsia="宋体" w:hAnsi="宋体" w:cs="宋体" w:hint="eastAsia"/>
          <w:b/>
          <w:bCs/>
          <w:color w:val="444444"/>
          <w:kern w:val="0"/>
          <w:sz w:val="24"/>
          <w:szCs w:val="24"/>
        </w:rPr>
        <w:t>3、专利申请文件的修改和定稿：</w:t>
      </w:r>
    </w:p>
    <w:p w:rsidR="000D5EF8" w:rsidRDefault="00BB5FA8">
      <w:pPr>
        <w:spacing w:line="360" w:lineRule="auto"/>
        <w:ind w:firstLineChars="200" w:firstLine="480"/>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①专利申请文件提交后一周内由代理人与发明人联系、沟通、商讨，修改申请文件</w:t>
      </w:r>
    </w:p>
    <w:p w:rsidR="000D5EF8" w:rsidRDefault="00BB5FA8">
      <w:pPr>
        <w:spacing w:line="360" w:lineRule="auto"/>
        <w:ind w:firstLineChars="200" w:firstLine="480"/>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②代理人与发明人对申请文件定稿后（定稿必须要发明人确认），由代理机构上报国家知识产权局。</w:t>
      </w:r>
    </w:p>
    <w:p w:rsidR="000D5EF8" w:rsidRDefault="00BB5FA8">
      <w:pPr>
        <w:spacing w:line="360" w:lineRule="auto"/>
        <w:ind w:firstLineChars="200" w:firstLine="482"/>
        <w:rPr>
          <w:rFonts w:ascii="宋体" w:eastAsia="宋体" w:hAnsi="宋体" w:cs="宋体"/>
          <w:b/>
          <w:bCs/>
          <w:color w:val="444444"/>
          <w:kern w:val="0"/>
          <w:sz w:val="24"/>
          <w:szCs w:val="24"/>
        </w:rPr>
      </w:pPr>
      <w:r>
        <w:rPr>
          <w:rFonts w:ascii="宋体" w:eastAsia="宋体" w:hAnsi="宋体" w:cs="宋体" w:hint="eastAsia"/>
          <w:b/>
          <w:bCs/>
          <w:color w:val="444444"/>
          <w:kern w:val="0"/>
          <w:sz w:val="24"/>
          <w:szCs w:val="24"/>
        </w:rPr>
        <w:t>4、缴费和报销：</w:t>
      </w:r>
    </w:p>
    <w:p w:rsidR="000D5EF8" w:rsidRDefault="00BB5FA8">
      <w:pPr>
        <w:spacing w:line="360" w:lineRule="auto"/>
        <w:ind w:firstLineChars="200" w:firstLine="480"/>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①发明人接到代理机构通知后，去代理机构处领取</w:t>
      </w:r>
      <w:r>
        <w:rPr>
          <w:rFonts w:ascii="宋体" w:eastAsia="宋体" w:hAnsi="宋体" w:cs="宋体" w:hint="eastAsia"/>
          <w:bCs/>
          <w:color w:val="FF0000"/>
          <w:kern w:val="0"/>
          <w:sz w:val="24"/>
          <w:szCs w:val="24"/>
          <w:u w:val="single"/>
        </w:rPr>
        <w:t>“</w:t>
      </w:r>
      <w:r>
        <w:rPr>
          <w:rFonts w:ascii="宋体" w:eastAsia="宋体" w:hAnsi="宋体" w:cs="宋体" w:hint="eastAsia"/>
          <w:bCs/>
          <w:color w:val="444444"/>
          <w:kern w:val="0"/>
          <w:sz w:val="24"/>
          <w:szCs w:val="24"/>
          <w:u w:val="single"/>
        </w:rPr>
        <w:t>报销材料</w:t>
      </w:r>
      <w:r>
        <w:rPr>
          <w:rFonts w:ascii="宋体" w:eastAsia="宋体" w:hAnsi="宋体" w:cs="宋体" w:hint="eastAsia"/>
          <w:bCs/>
          <w:color w:val="FF0000"/>
          <w:kern w:val="0"/>
          <w:sz w:val="24"/>
          <w:szCs w:val="24"/>
          <w:u w:val="single"/>
        </w:rPr>
        <w:t>”</w:t>
      </w:r>
      <w:r>
        <w:rPr>
          <w:rFonts w:ascii="宋体" w:eastAsia="宋体" w:hAnsi="宋体" w:cs="宋体" w:hint="eastAsia"/>
          <w:bCs/>
          <w:color w:val="444444"/>
          <w:kern w:val="0"/>
          <w:sz w:val="24"/>
          <w:szCs w:val="24"/>
        </w:rPr>
        <w:t>（</w:t>
      </w:r>
      <w:r>
        <w:rPr>
          <w:rFonts w:ascii="宋体" w:eastAsia="宋体" w:hAnsi="宋体" w:cs="宋体" w:hint="eastAsia"/>
          <w:b/>
          <w:bCs/>
          <w:color w:val="444444"/>
          <w:kern w:val="0"/>
          <w:sz w:val="24"/>
          <w:szCs w:val="24"/>
          <w:u w:val="single"/>
        </w:rPr>
        <w:t>专利受理通知书复印件</w:t>
      </w:r>
      <w:r>
        <w:rPr>
          <w:rFonts w:ascii="宋体" w:eastAsia="宋体" w:hAnsi="宋体" w:cs="宋体" w:hint="eastAsia"/>
          <w:bCs/>
          <w:color w:val="444444"/>
          <w:kern w:val="0"/>
          <w:sz w:val="24"/>
          <w:szCs w:val="24"/>
        </w:rPr>
        <w:t>、</w:t>
      </w:r>
      <w:r>
        <w:rPr>
          <w:rFonts w:ascii="宋体" w:eastAsia="宋体" w:hAnsi="宋体" w:cs="宋体" w:hint="eastAsia"/>
          <w:b/>
          <w:bCs/>
          <w:color w:val="444444"/>
          <w:kern w:val="0"/>
          <w:sz w:val="24"/>
          <w:szCs w:val="24"/>
          <w:u w:val="single"/>
        </w:rPr>
        <w:t>代理费发票1440元</w:t>
      </w:r>
      <w:r>
        <w:rPr>
          <w:rFonts w:ascii="宋体" w:eastAsia="宋体" w:hAnsi="宋体" w:cs="宋体" w:hint="eastAsia"/>
          <w:bCs/>
          <w:color w:val="444444"/>
          <w:kern w:val="0"/>
          <w:sz w:val="24"/>
          <w:szCs w:val="24"/>
        </w:rPr>
        <w:t>、</w:t>
      </w:r>
      <w:r>
        <w:rPr>
          <w:rFonts w:ascii="宋体" w:eastAsia="宋体" w:hAnsi="宋体" w:cs="宋体" w:hint="eastAsia"/>
          <w:b/>
          <w:bCs/>
          <w:color w:val="444444"/>
          <w:kern w:val="0"/>
          <w:sz w:val="24"/>
          <w:szCs w:val="24"/>
          <w:u w:val="single"/>
        </w:rPr>
        <w:t>申请官费</w:t>
      </w:r>
      <w:r w:rsidR="00602EF2">
        <w:rPr>
          <w:rFonts w:ascii="宋体" w:eastAsia="宋体" w:hAnsi="宋体" w:cs="宋体" w:hint="eastAsia"/>
          <w:b/>
          <w:bCs/>
          <w:color w:val="444444"/>
          <w:kern w:val="0"/>
          <w:sz w:val="24"/>
          <w:szCs w:val="24"/>
          <w:u w:val="single"/>
        </w:rPr>
        <w:t>收据</w:t>
      </w:r>
      <w:r>
        <w:rPr>
          <w:rFonts w:ascii="宋体" w:eastAsia="宋体" w:hAnsi="宋体" w:cs="宋体" w:hint="eastAsia"/>
          <w:b/>
          <w:bCs/>
          <w:color w:val="444444"/>
          <w:kern w:val="0"/>
          <w:sz w:val="24"/>
          <w:szCs w:val="24"/>
          <w:u w:val="single"/>
        </w:rPr>
        <w:t>560元</w:t>
      </w:r>
      <w:r>
        <w:rPr>
          <w:rFonts w:ascii="宋体" w:eastAsia="宋体" w:hAnsi="宋体" w:cs="宋体" w:hint="eastAsia"/>
          <w:bCs/>
          <w:color w:val="444444"/>
          <w:kern w:val="0"/>
          <w:sz w:val="24"/>
          <w:szCs w:val="24"/>
        </w:rPr>
        <w:t>、</w:t>
      </w:r>
      <w:r>
        <w:rPr>
          <w:rFonts w:ascii="宋体" w:eastAsia="宋体" w:hAnsi="宋体" w:cs="宋体" w:hint="eastAsia"/>
          <w:b/>
          <w:bCs/>
          <w:color w:val="444444"/>
          <w:kern w:val="0"/>
          <w:sz w:val="24"/>
          <w:szCs w:val="24"/>
          <w:u w:val="single"/>
        </w:rPr>
        <w:t>代垫函</w:t>
      </w:r>
      <w:r>
        <w:rPr>
          <w:rFonts w:ascii="宋体" w:eastAsia="宋体" w:hAnsi="宋体" w:cs="宋体" w:hint="eastAsia"/>
          <w:bCs/>
          <w:color w:val="444444"/>
          <w:kern w:val="0"/>
          <w:sz w:val="24"/>
          <w:szCs w:val="24"/>
        </w:rPr>
        <w:t>）；</w:t>
      </w:r>
    </w:p>
    <w:p w:rsidR="000D5EF8" w:rsidRDefault="00BB5FA8">
      <w:pPr>
        <w:spacing w:line="360" w:lineRule="auto"/>
        <w:ind w:firstLineChars="200"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②发明人持</w:t>
      </w:r>
      <w:r>
        <w:rPr>
          <w:rFonts w:ascii="宋体" w:eastAsia="宋体" w:hAnsi="宋体" w:cs="宋体" w:hint="eastAsia"/>
          <w:bCs/>
          <w:color w:val="FF0000"/>
          <w:kern w:val="0"/>
          <w:sz w:val="24"/>
          <w:szCs w:val="24"/>
          <w:u w:val="single"/>
        </w:rPr>
        <w:t>“</w:t>
      </w:r>
      <w:r>
        <w:rPr>
          <w:rFonts w:ascii="宋体" w:eastAsia="宋体" w:hAnsi="宋体" w:cs="宋体" w:hint="eastAsia"/>
          <w:bCs/>
          <w:color w:val="444444"/>
          <w:kern w:val="0"/>
          <w:sz w:val="24"/>
          <w:szCs w:val="24"/>
          <w:u w:val="single"/>
        </w:rPr>
        <w:t>报销材料</w:t>
      </w:r>
      <w:r>
        <w:rPr>
          <w:rFonts w:ascii="宋体" w:eastAsia="宋体" w:hAnsi="宋体" w:cs="宋体" w:hint="eastAsia"/>
          <w:bCs/>
          <w:color w:val="FF0000"/>
          <w:kern w:val="0"/>
          <w:sz w:val="24"/>
          <w:szCs w:val="24"/>
          <w:u w:val="single"/>
        </w:rPr>
        <w:t>”</w:t>
      </w:r>
      <w:r>
        <w:rPr>
          <w:rFonts w:ascii="宋体" w:eastAsia="宋体" w:hAnsi="宋体" w:cs="宋体" w:hint="eastAsia"/>
          <w:bCs/>
          <w:kern w:val="0"/>
          <w:sz w:val="24"/>
          <w:szCs w:val="24"/>
        </w:rPr>
        <w:t>和院系签字盖章的</w:t>
      </w:r>
      <w:r>
        <w:rPr>
          <w:rFonts w:ascii="宋体" w:eastAsia="宋体" w:hAnsi="宋体" w:cs="宋体" w:hint="eastAsia"/>
          <w:bCs/>
          <w:kern w:val="0"/>
          <w:sz w:val="24"/>
          <w:szCs w:val="24"/>
          <w:u w:val="single"/>
        </w:rPr>
        <w:t>“专利申请登记表”</w:t>
      </w:r>
      <w:r>
        <w:rPr>
          <w:rFonts w:ascii="宋体" w:eastAsia="宋体" w:hAnsi="宋体" w:cs="宋体" w:hint="eastAsia"/>
          <w:bCs/>
          <w:color w:val="444444"/>
          <w:kern w:val="0"/>
          <w:sz w:val="24"/>
          <w:szCs w:val="24"/>
        </w:rPr>
        <w:t>提交至科研院知识产权管理办公室登记并</w:t>
      </w:r>
      <w:r w:rsidRPr="0002540F">
        <w:rPr>
          <w:rFonts w:ascii="宋体" w:eastAsia="宋体" w:hAnsi="宋体" w:cs="宋体" w:hint="eastAsia"/>
          <w:b/>
          <w:bCs/>
          <w:color w:val="444444"/>
          <w:kern w:val="0"/>
          <w:sz w:val="24"/>
          <w:szCs w:val="24"/>
          <w:u w:val="single"/>
        </w:rPr>
        <w:t>经工作人员确认签字后</w:t>
      </w:r>
      <w:r>
        <w:rPr>
          <w:rFonts w:ascii="宋体" w:eastAsia="宋体" w:hAnsi="宋体" w:cs="宋体" w:hint="eastAsia"/>
          <w:bCs/>
          <w:color w:val="444444"/>
          <w:kern w:val="0"/>
          <w:sz w:val="24"/>
          <w:szCs w:val="24"/>
        </w:rPr>
        <w:t>，</w:t>
      </w:r>
      <w:r w:rsidRPr="0002540F">
        <w:rPr>
          <w:rFonts w:ascii="宋体" w:eastAsia="宋体" w:hAnsi="宋体" w:cs="宋体" w:hint="eastAsia"/>
          <w:b/>
          <w:bCs/>
          <w:color w:val="444444"/>
          <w:kern w:val="0"/>
          <w:sz w:val="24"/>
          <w:szCs w:val="24"/>
          <w:u w:val="single"/>
        </w:rPr>
        <w:t>由发明人</w:t>
      </w:r>
      <w:r>
        <w:rPr>
          <w:rFonts w:ascii="宋体" w:eastAsia="宋体" w:hAnsi="宋体" w:cs="宋体" w:hint="eastAsia"/>
          <w:bCs/>
          <w:color w:val="444444"/>
          <w:kern w:val="0"/>
          <w:sz w:val="24"/>
          <w:szCs w:val="24"/>
        </w:rPr>
        <w:t>持</w:t>
      </w:r>
      <w:r>
        <w:rPr>
          <w:rFonts w:ascii="宋体" w:eastAsia="宋体" w:hAnsi="宋体" w:cs="宋体" w:hint="eastAsia"/>
          <w:bCs/>
          <w:color w:val="FF0000"/>
          <w:kern w:val="0"/>
          <w:sz w:val="24"/>
          <w:szCs w:val="24"/>
          <w:u w:val="single"/>
        </w:rPr>
        <w:t>“</w:t>
      </w:r>
      <w:r>
        <w:rPr>
          <w:rFonts w:ascii="宋体" w:eastAsia="宋体" w:hAnsi="宋体" w:cs="宋体" w:hint="eastAsia"/>
          <w:bCs/>
          <w:color w:val="444444"/>
          <w:kern w:val="0"/>
          <w:sz w:val="24"/>
          <w:szCs w:val="24"/>
          <w:u w:val="single"/>
        </w:rPr>
        <w:t>报销材料</w:t>
      </w:r>
      <w:r>
        <w:rPr>
          <w:rFonts w:ascii="宋体" w:eastAsia="宋体" w:hAnsi="宋体" w:cs="宋体" w:hint="eastAsia"/>
          <w:bCs/>
          <w:color w:val="FF0000"/>
          <w:kern w:val="0"/>
          <w:sz w:val="24"/>
          <w:szCs w:val="24"/>
          <w:u w:val="single"/>
        </w:rPr>
        <w:t>”</w:t>
      </w:r>
      <w:r>
        <w:rPr>
          <w:rFonts w:ascii="宋体" w:eastAsia="宋体" w:hAnsi="宋体" w:cs="宋体" w:hint="eastAsia"/>
          <w:bCs/>
          <w:color w:val="444444"/>
          <w:kern w:val="0"/>
          <w:sz w:val="24"/>
          <w:szCs w:val="24"/>
        </w:rPr>
        <w:t>到财务处按学校的报销流程在发明人的经费中办理报销手续</w:t>
      </w:r>
      <w:r w:rsidR="00602EF2">
        <w:rPr>
          <w:rFonts w:ascii="宋体" w:eastAsia="宋体" w:hAnsi="宋体" w:cs="宋体" w:hint="eastAsia"/>
          <w:bCs/>
          <w:color w:val="444444"/>
          <w:kern w:val="0"/>
          <w:sz w:val="24"/>
          <w:szCs w:val="24"/>
        </w:rPr>
        <w:t>（转账留言中必须注明发明人和专利申请号）</w:t>
      </w:r>
      <w:r>
        <w:rPr>
          <w:rFonts w:ascii="宋体" w:eastAsia="宋体" w:hAnsi="宋体" w:cs="宋体" w:hint="eastAsia"/>
          <w:bCs/>
          <w:color w:val="444444"/>
          <w:kern w:val="0"/>
          <w:sz w:val="24"/>
          <w:szCs w:val="24"/>
        </w:rPr>
        <w:t>。</w:t>
      </w:r>
    </w:p>
    <w:p w:rsidR="000D5EF8" w:rsidRDefault="00BB5FA8">
      <w:pPr>
        <w:spacing w:line="360" w:lineRule="auto"/>
        <w:ind w:firstLineChars="200" w:firstLine="482"/>
        <w:jc w:val="left"/>
        <w:rPr>
          <w:rFonts w:ascii="宋体" w:eastAsia="宋体" w:hAnsi="宋体" w:cs="宋体"/>
          <w:b/>
          <w:bCs/>
          <w:color w:val="444444"/>
          <w:kern w:val="0"/>
          <w:sz w:val="24"/>
          <w:szCs w:val="24"/>
        </w:rPr>
      </w:pPr>
      <w:r>
        <w:rPr>
          <w:rFonts w:ascii="宋体" w:eastAsia="宋体" w:hAnsi="宋体" w:cs="宋体" w:hint="eastAsia"/>
          <w:b/>
          <w:bCs/>
          <w:color w:val="444444"/>
          <w:kern w:val="0"/>
          <w:sz w:val="24"/>
          <w:szCs w:val="24"/>
        </w:rPr>
        <w:lastRenderedPageBreak/>
        <w:t>5、审查意见答复：</w:t>
      </w:r>
    </w:p>
    <w:p w:rsidR="000D5EF8" w:rsidRDefault="00BB5FA8">
      <w:pPr>
        <w:spacing w:line="360" w:lineRule="auto"/>
        <w:ind w:firstLineChars="200"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①发明人在收到代理机构的代理人转发的各种中间文件（由国家知识产权局发出的</w:t>
      </w:r>
      <w:r>
        <w:rPr>
          <w:rFonts w:ascii="宋体" w:eastAsia="宋体" w:hAnsi="宋体" w:cs="宋体" w:hint="eastAsia"/>
          <w:b/>
          <w:bCs/>
          <w:color w:val="444444"/>
          <w:kern w:val="0"/>
          <w:sz w:val="24"/>
          <w:szCs w:val="24"/>
          <w:u w:val="single"/>
        </w:rPr>
        <w:t>补正书</w:t>
      </w:r>
      <w:r>
        <w:rPr>
          <w:rFonts w:ascii="宋体" w:eastAsia="宋体" w:hAnsi="宋体" w:cs="宋体" w:hint="eastAsia"/>
          <w:bCs/>
          <w:color w:val="444444"/>
          <w:kern w:val="0"/>
          <w:sz w:val="24"/>
          <w:szCs w:val="24"/>
        </w:rPr>
        <w:t>、</w:t>
      </w:r>
      <w:r>
        <w:rPr>
          <w:rFonts w:ascii="宋体" w:eastAsia="宋体" w:hAnsi="宋体" w:cs="宋体" w:hint="eastAsia"/>
          <w:b/>
          <w:bCs/>
          <w:color w:val="444444"/>
          <w:kern w:val="0"/>
          <w:sz w:val="24"/>
          <w:szCs w:val="24"/>
          <w:u w:val="single"/>
        </w:rPr>
        <w:t>审查意见通知书</w:t>
      </w:r>
      <w:r>
        <w:rPr>
          <w:rFonts w:ascii="宋体" w:eastAsia="宋体" w:hAnsi="宋体" w:cs="宋体" w:hint="eastAsia"/>
          <w:bCs/>
          <w:color w:val="444444"/>
          <w:kern w:val="0"/>
          <w:sz w:val="24"/>
          <w:szCs w:val="24"/>
        </w:rPr>
        <w:t>、</w:t>
      </w:r>
      <w:r>
        <w:rPr>
          <w:rFonts w:ascii="宋体" w:eastAsia="宋体" w:hAnsi="宋体" w:cs="宋体" w:hint="eastAsia"/>
          <w:b/>
          <w:bCs/>
          <w:color w:val="444444"/>
          <w:kern w:val="0"/>
          <w:sz w:val="24"/>
          <w:szCs w:val="24"/>
          <w:u w:val="single"/>
        </w:rPr>
        <w:t>驳回通知书</w:t>
      </w:r>
      <w:r>
        <w:rPr>
          <w:rFonts w:ascii="宋体" w:eastAsia="宋体" w:hAnsi="宋体" w:cs="宋体" w:hint="eastAsia"/>
          <w:bCs/>
          <w:color w:val="444444"/>
          <w:kern w:val="0"/>
          <w:sz w:val="24"/>
          <w:szCs w:val="24"/>
        </w:rPr>
        <w:t>和</w:t>
      </w:r>
      <w:r>
        <w:rPr>
          <w:rFonts w:ascii="宋体" w:eastAsia="宋体" w:hAnsi="宋体" w:cs="宋体" w:hint="eastAsia"/>
          <w:b/>
          <w:bCs/>
          <w:color w:val="444444"/>
          <w:kern w:val="0"/>
          <w:sz w:val="24"/>
          <w:szCs w:val="24"/>
          <w:u w:val="single"/>
        </w:rPr>
        <w:t>视为撤回通知书</w:t>
      </w:r>
      <w:r>
        <w:rPr>
          <w:rFonts w:ascii="宋体" w:eastAsia="宋体" w:hAnsi="宋体" w:cs="宋体" w:hint="eastAsia"/>
          <w:bCs/>
          <w:color w:val="444444"/>
          <w:kern w:val="0"/>
          <w:sz w:val="24"/>
          <w:szCs w:val="24"/>
        </w:rPr>
        <w:t>等）时，发明人应按期答复并交给原代理人，由代理机构向国家知识产权局进行答复。</w:t>
      </w:r>
    </w:p>
    <w:p w:rsidR="000D5EF8" w:rsidRDefault="00BB5FA8">
      <w:pPr>
        <w:spacing w:line="360" w:lineRule="auto"/>
        <w:ind w:firstLineChars="200" w:firstLine="643"/>
        <w:rPr>
          <w:rFonts w:ascii="宋体" w:eastAsia="宋体" w:hAnsi="宋体" w:cs="宋体"/>
          <w:b/>
          <w:bCs/>
          <w:color w:val="444444"/>
          <w:kern w:val="0"/>
          <w:sz w:val="32"/>
          <w:szCs w:val="32"/>
        </w:rPr>
      </w:pPr>
      <w:r>
        <w:rPr>
          <w:rFonts w:ascii="宋体" w:eastAsia="宋体" w:hAnsi="宋体" w:cs="宋体"/>
          <w:b/>
          <w:bCs/>
          <w:color w:val="444444"/>
          <w:kern w:val="0"/>
          <w:sz w:val="32"/>
          <w:szCs w:val="32"/>
        </w:rPr>
        <w:t>注</w:t>
      </w:r>
      <w:r>
        <w:rPr>
          <w:rFonts w:ascii="宋体" w:eastAsia="宋体" w:hAnsi="宋体" w:cs="宋体" w:hint="eastAsia"/>
          <w:b/>
          <w:bCs/>
          <w:color w:val="444444"/>
          <w:kern w:val="0"/>
          <w:sz w:val="32"/>
          <w:szCs w:val="32"/>
        </w:rPr>
        <w:t>：</w:t>
      </w:r>
    </w:p>
    <w:p w:rsidR="000D5EF8" w:rsidRDefault="00BB5FA8">
      <w:pPr>
        <w:spacing w:line="360" w:lineRule="auto"/>
        <w:ind w:firstLineChars="200" w:firstLine="480"/>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1、发明人只需向代理机构支付2000元，剩余的专利申请费用、专利授权的相关费用和授权后前6次的年费由学校与代理公司统一结算；</w:t>
      </w:r>
    </w:p>
    <w:p w:rsidR="000D5EF8" w:rsidRDefault="00BB5FA8">
      <w:pPr>
        <w:spacing w:line="360" w:lineRule="auto"/>
        <w:ind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2、在收到代理机构发出的专利授权后第7次及以后年费的通知后，发明人决定是否支付，若发明人要继续维持专利权，其费用由发明人自己</w:t>
      </w:r>
      <w:r w:rsidR="009024BF">
        <w:rPr>
          <w:rFonts w:ascii="宋体" w:eastAsia="宋体" w:hAnsi="宋体" w:cs="宋体" w:hint="eastAsia"/>
          <w:bCs/>
          <w:color w:val="444444"/>
          <w:kern w:val="0"/>
          <w:sz w:val="24"/>
          <w:szCs w:val="24"/>
        </w:rPr>
        <w:t>支付</w:t>
      </w:r>
      <w:r>
        <w:rPr>
          <w:rFonts w:ascii="宋体" w:eastAsia="宋体" w:hAnsi="宋体" w:cs="宋体" w:hint="eastAsia"/>
          <w:bCs/>
          <w:color w:val="444444"/>
          <w:kern w:val="0"/>
          <w:sz w:val="24"/>
          <w:szCs w:val="24"/>
        </w:rPr>
        <w:t>并直接支付给代理机构，由代理机构代缴，若发明人不维持专利权，应及时通知代理机构和科研成果与知识产权管理办公室明确不再维持专利权。</w:t>
      </w:r>
    </w:p>
    <w:p w:rsidR="000D5EF8" w:rsidRDefault="000D5EF8">
      <w:pPr>
        <w:spacing w:line="360" w:lineRule="auto"/>
        <w:ind w:firstLine="480"/>
        <w:jc w:val="left"/>
        <w:rPr>
          <w:rFonts w:ascii="宋体" w:eastAsia="宋体" w:hAnsi="宋体" w:cs="宋体"/>
          <w:bCs/>
          <w:sz w:val="24"/>
          <w:szCs w:val="24"/>
        </w:rPr>
      </w:pPr>
    </w:p>
    <w:p w:rsidR="000D5EF8" w:rsidRDefault="000D5EF8">
      <w:pPr>
        <w:spacing w:line="360" w:lineRule="auto"/>
        <w:ind w:firstLine="480"/>
        <w:jc w:val="left"/>
        <w:rPr>
          <w:rFonts w:ascii="宋体" w:eastAsia="宋体" w:hAnsi="宋体" w:cs="宋体"/>
          <w:bCs/>
          <w:sz w:val="24"/>
          <w:szCs w:val="24"/>
        </w:rPr>
      </w:pPr>
    </w:p>
    <w:p w:rsidR="000D5EF8" w:rsidRDefault="00BB5FA8">
      <w:pPr>
        <w:widowControl/>
        <w:jc w:val="left"/>
        <w:rPr>
          <w:rFonts w:ascii="宋体" w:eastAsia="宋体" w:hAnsi="宋体" w:cs="宋体"/>
          <w:bCs/>
          <w:sz w:val="24"/>
          <w:szCs w:val="24"/>
        </w:rPr>
      </w:pPr>
      <w:r>
        <w:rPr>
          <w:rFonts w:ascii="宋体" w:eastAsia="宋体" w:hAnsi="宋体" w:cs="宋体"/>
          <w:bCs/>
          <w:sz w:val="24"/>
          <w:szCs w:val="24"/>
        </w:rPr>
        <w:br w:type="page"/>
      </w:r>
    </w:p>
    <w:p w:rsidR="000D5EF8" w:rsidRDefault="00BB5FA8">
      <w:pPr>
        <w:spacing w:line="360" w:lineRule="auto"/>
        <w:jc w:val="left"/>
        <w:rPr>
          <w:rFonts w:ascii="宋体" w:eastAsia="宋体" w:hAnsi="宋体" w:cs="宋体"/>
          <w:bCs/>
          <w:color w:val="444444"/>
          <w:kern w:val="0"/>
          <w:sz w:val="24"/>
          <w:szCs w:val="24"/>
        </w:rPr>
      </w:pPr>
      <w:r>
        <w:rPr>
          <w:rFonts w:ascii="宋体" w:eastAsia="宋体" w:hAnsi="宋体" w:cs="宋体" w:hint="eastAsia"/>
          <w:bCs/>
          <w:sz w:val="24"/>
          <w:szCs w:val="24"/>
        </w:rPr>
        <w:lastRenderedPageBreak/>
        <w:t>二、专利代理机构代理流程：</w:t>
      </w:r>
    </w:p>
    <w:p w:rsidR="000D5EF8" w:rsidRDefault="00BB5FA8">
      <w:pPr>
        <w:spacing w:line="360" w:lineRule="auto"/>
        <w:ind w:firstLine="480"/>
        <w:jc w:val="left"/>
        <w:rPr>
          <w:rFonts w:ascii="宋体" w:eastAsia="宋体" w:hAnsi="宋体" w:cs="宋体"/>
          <w:bCs/>
          <w:color w:val="444444"/>
          <w:kern w:val="0"/>
          <w:sz w:val="24"/>
          <w:szCs w:val="24"/>
        </w:rPr>
      </w:pPr>
      <w:r>
        <w:rPr>
          <w:rFonts w:ascii="宋体" w:eastAsia="宋体" w:hAnsi="宋体" w:cs="宋体" w:hint="eastAsia"/>
          <w:bCs/>
          <w:sz w:val="24"/>
          <w:szCs w:val="24"/>
        </w:rPr>
        <w:t>1、</w:t>
      </w:r>
      <w:r>
        <w:rPr>
          <w:rFonts w:ascii="宋体" w:eastAsia="宋体" w:hAnsi="宋体" w:cs="宋体" w:hint="eastAsia"/>
          <w:bCs/>
          <w:color w:val="444444"/>
          <w:kern w:val="0"/>
          <w:sz w:val="24"/>
          <w:szCs w:val="24"/>
        </w:rPr>
        <w:t>代理机构收到专利申请文件后，转交给指定代理人或分配给专业对口的代理人，代理人必须在一周内对申请文件进行整理和修改并将修改稿发给发明人，在与发明人反复沟通和商讨后由双方定稿（</w:t>
      </w:r>
      <w:r w:rsidR="00602EF2">
        <w:rPr>
          <w:rFonts w:ascii="宋体" w:eastAsia="宋体" w:hAnsi="宋体" w:cs="宋体" w:hint="eastAsia"/>
          <w:bCs/>
          <w:color w:val="444444"/>
          <w:kern w:val="0"/>
          <w:sz w:val="24"/>
          <w:szCs w:val="24"/>
        </w:rPr>
        <w:t>代理</w:t>
      </w:r>
      <w:r>
        <w:rPr>
          <w:rFonts w:ascii="宋体" w:eastAsia="宋体" w:hAnsi="宋体" w:cs="宋体" w:hint="eastAsia"/>
          <w:bCs/>
          <w:color w:val="444444"/>
          <w:kern w:val="0"/>
          <w:sz w:val="24"/>
          <w:szCs w:val="24"/>
        </w:rPr>
        <w:t>人的每一次修改不得超过一周时间，定稿必须要发明人确认才可上报），定稿后报国家知识产权局；</w:t>
      </w:r>
    </w:p>
    <w:p w:rsidR="000D5EF8" w:rsidRDefault="00BB5FA8">
      <w:pPr>
        <w:spacing w:line="360" w:lineRule="auto"/>
        <w:ind w:firstLine="480"/>
        <w:jc w:val="left"/>
        <w:rPr>
          <w:rFonts w:ascii="宋体" w:eastAsia="宋体" w:hAnsi="宋体" w:cs="宋体"/>
          <w:bCs/>
          <w:color w:val="444444"/>
          <w:kern w:val="0"/>
          <w:sz w:val="24"/>
          <w:szCs w:val="24"/>
          <w:shd w:val="clear" w:color="FFFFFF" w:fill="D9D9D9"/>
        </w:rPr>
      </w:pPr>
      <w:r>
        <w:rPr>
          <w:rFonts w:ascii="宋体" w:eastAsia="宋体" w:hAnsi="宋体" w:cs="宋体" w:hint="eastAsia"/>
          <w:bCs/>
          <w:color w:val="444444"/>
          <w:kern w:val="0"/>
          <w:sz w:val="24"/>
          <w:szCs w:val="24"/>
        </w:rPr>
        <w:t>2、代理机构收到国家知识产权局的受理通知书后，通知发明人领取</w:t>
      </w:r>
      <w:r w:rsidR="00001963">
        <w:rPr>
          <w:rFonts w:ascii="宋体" w:eastAsia="宋体" w:hAnsi="宋体" w:cs="宋体" w:hint="eastAsia"/>
          <w:b/>
          <w:bCs/>
          <w:color w:val="444444"/>
          <w:kern w:val="0"/>
          <w:sz w:val="24"/>
          <w:szCs w:val="24"/>
          <w:u w:val="single"/>
        </w:rPr>
        <w:t>专利受理通知书复印件</w:t>
      </w:r>
      <w:r w:rsidR="00001963">
        <w:rPr>
          <w:rFonts w:ascii="宋体" w:eastAsia="宋体" w:hAnsi="宋体" w:cs="宋体" w:hint="eastAsia"/>
          <w:bCs/>
          <w:color w:val="444444"/>
          <w:kern w:val="0"/>
          <w:sz w:val="24"/>
          <w:szCs w:val="24"/>
        </w:rPr>
        <w:t>、</w:t>
      </w:r>
      <w:r w:rsidR="00001963">
        <w:rPr>
          <w:rFonts w:ascii="宋体" w:eastAsia="宋体" w:hAnsi="宋体" w:cs="宋体" w:hint="eastAsia"/>
          <w:b/>
          <w:bCs/>
          <w:color w:val="444444"/>
          <w:kern w:val="0"/>
          <w:sz w:val="24"/>
          <w:szCs w:val="24"/>
          <w:u w:val="single"/>
        </w:rPr>
        <w:t>代理费发票1440元</w:t>
      </w:r>
      <w:r w:rsidR="00001963">
        <w:rPr>
          <w:rFonts w:ascii="宋体" w:eastAsia="宋体" w:hAnsi="宋体" w:cs="宋体" w:hint="eastAsia"/>
          <w:bCs/>
          <w:color w:val="444444"/>
          <w:kern w:val="0"/>
          <w:sz w:val="24"/>
          <w:szCs w:val="24"/>
        </w:rPr>
        <w:t>、</w:t>
      </w:r>
      <w:r w:rsidR="00001963">
        <w:rPr>
          <w:rFonts w:ascii="宋体" w:eastAsia="宋体" w:hAnsi="宋体" w:cs="宋体" w:hint="eastAsia"/>
          <w:b/>
          <w:bCs/>
          <w:color w:val="444444"/>
          <w:kern w:val="0"/>
          <w:sz w:val="24"/>
          <w:szCs w:val="24"/>
          <w:u w:val="single"/>
        </w:rPr>
        <w:t>申请官费</w:t>
      </w:r>
      <w:r w:rsidR="00602EF2">
        <w:rPr>
          <w:rFonts w:ascii="宋体" w:eastAsia="宋体" w:hAnsi="宋体" w:cs="宋体" w:hint="eastAsia"/>
          <w:b/>
          <w:bCs/>
          <w:color w:val="444444"/>
          <w:kern w:val="0"/>
          <w:sz w:val="24"/>
          <w:szCs w:val="24"/>
          <w:u w:val="single"/>
        </w:rPr>
        <w:t>收据</w:t>
      </w:r>
      <w:r w:rsidR="00001963">
        <w:rPr>
          <w:rFonts w:ascii="宋体" w:eastAsia="宋体" w:hAnsi="宋体" w:cs="宋体" w:hint="eastAsia"/>
          <w:b/>
          <w:bCs/>
          <w:color w:val="444444"/>
          <w:kern w:val="0"/>
          <w:sz w:val="24"/>
          <w:szCs w:val="24"/>
          <w:u w:val="single"/>
        </w:rPr>
        <w:t>560元</w:t>
      </w:r>
      <w:r w:rsidR="00001963">
        <w:rPr>
          <w:rFonts w:ascii="宋体" w:eastAsia="宋体" w:hAnsi="宋体" w:cs="宋体" w:hint="eastAsia"/>
          <w:bCs/>
          <w:color w:val="444444"/>
          <w:kern w:val="0"/>
          <w:sz w:val="24"/>
          <w:szCs w:val="24"/>
        </w:rPr>
        <w:t>、</w:t>
      </w:r>
      <w:r w:rsidR="00001963">
        <w:rPr>
          <w:rFonts w:ascii="宋体" w:eastAsia="宋体" w:hAnsi="宋体" w:cs="宋体" w:hint="eastAsia"/>
          <w:b/>
          <w:bCs/>
          <w:color w:val="444444"/>
          <w:kern w:val="0"/>
          <w:sz w:val="24"/>
          <w:szCs w:val="24"/>
          <w:u w:val="single"/>
        </w:rPr>
        <w:t>代垫函</w:t>
      </w:r>
      <w:r>
        <w:rPr>
          <w:rFonts w:ascii="宋体" w:eastAsia="宋体" w:hAnsi="宋体" w:cs="宋体" w:hint="eastAsia"/>
          <w:bCs/>
          <w:color w:val="444444"/>
          <w:kern w:val="0"/>
          <w:sz w:val="24"/>
          <w:szCs w:val="24"/>
        </w:rPr>
        <w:t>。（专利受理通知书原件由代理机构代为保管）</w:t>
      </w:r>
    </w:p>
    <w:p w:rsidR="000D5EF8" w:rsidRDefault="00BB5FA8">
      <w:pPr>
        <w:spacing w:line="360" w:lineRule="auto"/>
        <w:ind w:firstLineChars="200"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3、代理机构每月初向东南大学知识产权管理办公室提交：</w:t>
      </w:r>
    </w:p>
    <w:p w:rsidR="000D5EF8" w:rsidRDefault="00BB5FA8">
      <w:pPr>
        <w:spacing w:line="360" w:lineRule="auto"/>
        <w:ind w:firstLineChars="200"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a.上一个月的专利申请清单及专利受理通知书扫描件（格式要求附后）；</w:t>
      </w:r>
    </w:p>
    <w:p w:rsidR="000D5EF8" w:rsidRDefault="00BB5FA8">
      <w:pPr>
        <w:spacing w:line="360" w:lineRule="auto"/>
        <w:ind w:firstLineChars="200"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b.上一个月的专利授权通知书清单；</w:t>
      </w:r>
    </w:p>
    <w:p w:rsidR="000D5EF8" w:rsidRDefault="00BB5FA8">
      <w:pPr>
        <w:spacing w:line="360" w:lineRule="auto"/>
        <w:ind w:firstLineChars="200"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c.上一个月的专利证书清单和证书原件（包括该专利的受理通知书原件）</w:t>
      </w:r>
      <w:r w:rsidR="00602EF2">
        <w:rPr>
          <w:rFonts w:ascii="宋体" w:eastAsia="宋体" w:hAnsi="宋体" w:cs="宋体" w:hint="eastAsia"/>
          <w:bCs/>
          <w:color w:val="444444"/>
          <w:kern w:val="0"/>
          <w:sz w:val="24"/>
          <w:szCs w:val="24"/>
        </w:rPr>
        <w:t>；</w:t>
      </w:r>
    </w:p>
    <w:p w:rsidR="000D5EF8" w:rsidRDefault="00BB5FA8">
      <w:pPr>
        <w:spacing w:line="360" w:lineRule="auto"/>
        <w:ind w:firstLineChars="200" w:firstLine="480"/>
        <w:jc w:val="left"/>
        <w:rPr>
          <w:rFonts w:ascii="宋体" w:eastAsia="宋体" w:hAnsi="宋体" w:cs="宋体"/>
          <w:bCs/>
          <w:sz w:val="24"/>
          <w:szCs w:val="24"/>
        </w:rPr>
      </w:pPr>
      <w:r>
        <w:rPr>
          <w:rFonts w:ascii="宋体" w:eastAsia="宋体" w:hAnsi="宋体" w:cs="宋体" w:hint="eastAsia"/>
          <w:bCs/>
          <w:color w:val="444444"/>
          <w:kern w:val="0"/>
          <w:sz w:val="24"/>
          <w:szCs w:val="24"/>
        </w:rPr>
        <w:t>d.上一个月的视为撤回通知书、驳回通知书、视为放弃专利权通知书的清单</w:t>
      </w:r>
      <w:r w:rsidR="00602EF2">
        <w:rPr>
          <w:rFonts w:ascii="宋体" w:eastAsia="宋体" w:hAnsi="宋体" w:cs="宋体" w:hint="eastAsia"/>
          <w:bCs/>
          <w:color w:val="444444"/>
          <w:kern w:val="0"/>
          <w:sz w:val="24"/>
          <w:szCs w:val="24"/>
        </w:rPr>
        <w:t>（包括该专利的受理通知书原件）</w:t>
      </w:r>
      <w:r>
        <w:rPr>
          <w:rFonts w:ascii="宋体" w:eastAsia="宋体" w:hAnsi="宋体" w:cs="宋体" w:hint="eastAsia"/>
          <w:bCs/>
          <w:color w:val="444444"/>
          <w:kern w:val="0"/>
          <w:sz w:val="24"/>
          <w:szCs w:val="24"/>
        </w:rPr>
        <w:t>。</w:t>
      </w:r>
    </w:p>
    <w:p w:rsidR="000D5EF8" w:rsidRDefault="00BB5FA8">
      <w:pPr>
        <w:widowControl/>
        <w:shd w:val="clear" w:color="auto" w:fill="FFFFFF"/>
        <w:spacing w:line="360" w:lineRule="auto"/>
        <w:ind w:firstLineChars="200" w:firstLine="48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4、经国家知识产权局审查后，由国家知识产权局发出的补正书、审查意见通知书、驳回通知书和视为撤回通知书等中间文件，代理机构须在一周内通知发明人，若发明人在规定的答复期内没有答复，代理机构须在答复期满前15天再次提醒发明人。</w:t>
      </w:r>
    </w:p>
    <w:p w:rsidR="000D5EF8" w:rsidRDefault="00BB5FA8">
      <w:pPr>
        <w:widowControl/>
        <w:shd w:val="clear" w:color="auto" w:fill="FFFFFF"/>
        <w:spacing w:line="360" w:lineRule="auto"/>
        <w:ind w:firstLineChars="196" w:firstLine="47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5、国家知识产权局发出的授予专利权通知书，代理机构要在一周内通知发明人，并及时向国家知识产权局垫交相关费用，东南大学一次性缴纳证书费、印花税、专利授权后的前6年年费；</w:t>
      </w:r>
    </w:p>
    <w:p w:rsidR="000D5EF8" w:rsidRDefault="00BB5FA8">
      <w:pPr>
        <w:widowControl/>
        <w:shd w:val="clear" w:color="auto" w:fill="FFFFFF"/>
        <w:spacing w:line="360" w:lineRule="auto"/>
        <w:ind w:firstLineChars="196" w:firstLine="47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代理费的剩余部分、</w:t>
      </w:r>
      <w:r w:rsidR="00A75913">
        <w:rPr>
          <w:rFonts w:ascii="宋体" w:eastAsia="宋体" w:hAnsi="宋体" w:cs="宋体" w:hint="eastAsia"/>
          <w:bCs/>
          <w:color w:val="444444"/>
          <w:kern w:val="0"/>
          <w:sz w:val="24"/>
          <w:szCs w:val="24"/>
        </w:rPr>
        <w:t>代理机构垫交的</w:t>
      </w:r>
      <w:r>
        <w:rPr>
          <w:rFonts w:ascii="宋体" w:eastAsia="宋体" w:hAnsi="宋体" w:cs="宋体" w:hint="eastAsia"/>
          <w:bCs/>
          <w:color w:val="444444"/>
          <w:kern w:val="0"/>
          <w:sz w:val="24"/>
          <w:szCs w:val="24"/>
        </w:rPr>
        <w:t>证书费、印花税、专利授权后的前6年年费，由东南大学知识产权办公室于每年6月、12月分两次统一与各代理机构结算。</w:t>
      </w:r>
    </w:p>
    <w:p w:rsidR="00C60700" w:rsidRDefault="00BB5FA8">
      <w:pPr>
        <w:widowControl/>
        <w:shd w:val="clear" w:color="auto" w:fill="FFFFFF"/>
        <w:spacing w:line="360" w:lineRule="auto"/>
        <w:ind w:firstLineChars="196" w:firstLine="470"/>
        <w:jc w:val="left"/>
        <w:rPr>
          <w:rFonts w:ascii="宋体" w:eastAsia="宋体" w:hAnsi="宋体" w:cs="宋体"/>
          <w:bCs/>
          <w:color w:val="444444"/>
          <w:kern w:val="0"/>
          <w:sz w:val="24"/>
          <w:szCs w:val="24"/>
        </w:rPr>
      </w:pPr>
      <w:r>
        <w:rPr>
          <w:rFonts w:ascii="宋体" w:eastAsia="宋体" w:hAnsi="宋体" w:cs="宋体" w:hint="eastAsia"/>
          <w:bCs/>
          <w:color w:val="444444"/>
          <w:kern w:val="0"/>
          <w:sz w:val="24"/>
          <w:szCs w:val="24"/>
        </w:rPr>
        <w:t>6、专利授权6年后的年费（即专利授权后第7次年费）由代理机构提前3个月通知发明人，由发明人决定是否支付，若发明人要继续维持专利权，其费用由发明人自己解决并直接支付给代理机构，由代理机构代缴国家知识产权局。若发明人不交相关费用即放弃专利权的，代理机构应在专利有效期内通知东南大学知识产权办公室。</w:t>
      </w:r>
    </w:p>
    <w:p w:rsidR="000D5EF8" w:rsidRDefault="000D5EF8" w:rsidP="00C60700">
      <w:pPr>
        <w:widowControl/>
        <w:jc w:val="left"/>
        <w:rPr>
          <w:rFonts w:ascii="宋体" w:eastAsia="宋体" w:hAnsi="宋体" w:cs="宋体"/>
          <w:bCs/>
          <w:color w:val="444444"/>
          <w:kern w:val="0"/>
          <w:sz w:val="24"/>
          <w:szCs w:val="24"/>
        </w:rPr>
      </w:pPr>
      <w:bookmarkStart w:id="0" w:name="_GoBack"/>
      <w:bookmarkEnd w:id="0"/>
    </w:p>
    <w:sectPr w:rsidR="000D5EF8" w:rsidSect="00D259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7E4" w:rsidRDefault="000E17E4" w:rsidP="00001963">
      <w:r>
        <w:separator/>
      </w:r>
    </w:p>
  </w:endnote>
  <w:endnote w:type="continuationSeparator" w:id="0">
    <w:p w:rsidR="000E17E4" w:rsidRDefault="000E17E4" w:rsidP="000019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7E4" w:rsidRDefault="000E17E4" w:rsidP="00001963">
      <w:r>
        <w:separator/>
      </w:r>
    </w:p>
  </w:footnote>
  <w:footnote w:type="continuationSeparator" w:id="0">
    <w:p w:rsidR="000E17E4" w:rsidRDefault="000E17E4" w:rsidP="000019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7E22"/>
    <w:rsid w:val="00001963"/>
    <w:rsid w:val="00007E22"/>
    <w:rsid w:val="0002540F"/>
    <w:rsid w:val="000D5EF8"/>
    <w:rsid w:val="000E17E4"/>
    <w:rsid w:val="00140953"/>
    <w:rsid w:val="00257977"/>
    <w:rsid w:val="002B3793"/>
    <w:rsid w:val="004547E8"/>
    <w:rsid w:val="004836BE"/>
    <w:rsid w:val="004B294D"/>
    <w:rsid w:val="004D25AF"/>
    <w:rsid w:val="004D7E47"/>
    <w:rsid w:val="004E10BD"/>
    <w:rsid w:val="00602EF2"/>
    <w:rsid w:val="00664169"/>
    <w:rsid w:val="006A36E9"/>
    <w:rsid w:val="006B3F86"/>
    <w:rsid w:val="007727CA"/>
    <w:rsid w:val="007D0D1E"/>
    <w:rsid w:val="008457C9"/>
    <w:rsid w:val="00861DEC"/>
    <w:rsid w:val="0086486E"/>
    <w:rsid w:val="008849FC"/>
    <w:rsid w:val="008D53AE"/>
    <w:rsid w:val="009024BF"/>
    <w:rsid w:val="00922108"/>
    <w:rsid w:val="00A75913"/>
    <w:rsid w:val="00A93F61"/>
    <w:rsid w:val="00B77FD7"/>
    <w:rsid w:val="00BB5FA8"/>
    <w:rsid w:val="00C17BC5"/>
    <w:rsid w:val="00C60700"/>
    <w:rsid w:val="00D25903"/>
    <w:rsid w:val="00D429F8"/>
    <w:rsid w:val="00D4463E"/>
    <w:rsid w:val="00E24123"/>
    <w:rsid w:val="00E335D1"/>
    <w:rsid w:val="00E442E4"/>
    <w:rsid w:val="00E56186"/>
    <w:rsid w:val="00ED33A6"/>
    <w:rsid w:val="00FD0622"/>
    <w:rsid w:val="2F9363A7"/>
    <w:rsid w:val="3A3F70E0"/>
    <w:rsid w:val="424525D3"/>
    <w:rsid w:val="49225514"/>
    <w:rsid w:val="55861CE7"/>
    <w:rsid w:val="5BC92803"/>
    <w:rsid w:val="5DC01204"/>
    <w:rsid w:val="60774F5D"/>
    <w:rsid w:val="780D7A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90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2590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25903"/>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D25903"/>
    <w:rPr>
      <w:color w:val="0563C1" w:themeColor="hyperlink"/>
      <w:u w:val="single"/>
    </w:rPr>
  </w:style>
  <w:style w:type="character" w:customStyle="1" w:styleId="Char0">
    <w:name w:val="页眉 Char"/>
    <w:basedOn w:val="a0"/>
    <w:link w:val="a4"/>
    <w:uiPriority w:val="99"/>
    <w:qFormat/>
    <w:rsid w:val="00D25903"/>
    <w:rPr>
      <w:sz w:val="18"/>
      <w:szCs w:val="18"/>
    </w:rPr>
  </w:style>
  <w:style w:type="character" w:customStyle="1" w:styleId="Char">
    <w:name w:val="页脚 Char"/>
    <w:basedOn w:val="a0"/>
    <w:link w:val="a3"/>
    <w:uiPriority w:val="99"/>
    <w:qFormat/>
    <w:rsid w:val="00D25903"/>
    <w:rPr>
      <w:sz w:val="18"/>
      <w:szCs w:val="18"/>
    </w:rPr>
  </w:style>
  <w:style w:type="paragraph" w:styleId="a6">
    <w:name w:val="Balloon Text"/>
    <w:basedOn w:val="a"/>
    <w:link w:val="Char1"/>
    <w:uiPriority w:val="99"/>
    <w:semiHidden/>
    <w:unhideWhenUsed/>
    <w:rsid w:val="00001963"/>
    <w:rPr>
      <w:sz w:val="18"/>
      <w:szCs w:val="18"/>
    </w:rPr>
  </w:style>
  <w:style w:type="character" w:customStyle="1" w:styleId="Char1">
    <w:name w:val="批注框文本 Char"/>
    <w:basedOn w:val="a0"/>
    <w:link w:val="a6"/>
    <w:uiPriority w:val="99"/>
    <w:semiHidden/>
    <w:rsid w:val="0000196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563C1"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Balloon Text"/>
    <w:basedOn w:val="a"/>
    <w:link w:val="Char1"/>
    <w:uiPriority w:val="99"/>
    <w:semiHidden/>
    <w:unhideWhenUsed/>
    <w:rsid w:val="00001963"/>
    <w:rPr>
      <w:sz w:val="18"/>
      <w:szCs w:val="18"/>
    </w:rPr>
  </w:style>
  <w:style w:type="character" w:customStyle="1" w:styleId="Char1">
    <w:name w:val="批注框文本 Char"/>
    <w:basedOn w:val="a0"/>
    <w:link w:val="a6"/>
    <w:uiPriority w:val="99"/>
    <w:semiHidden/>
    <w:rsid w:val="00001963"/>
    <w:rPr>
      <w:kern w:val="2"/>
      <w:sz w:val="18"/>
      <w:szCs w:val="18"/>
    </w:rPr>
  </w:style>
</w:styles>
</file>

<file path=word/webSettings.xml><?xml version="1.0" encoding="utf-8"?>
<w:webSettings xmlns:r="http://schemas.openxmlformats.org/officeDocument/2006/relationships" xmlns:w="http://schemas.openxmlformats.org/wordprocessingml/2006/main">
  <w:divs>
    <w:div w:id="374474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mailto:zzcq@se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EAEDC468-CD13-4C22-8234-F75BC0129B4A}" type="doc">
      <dgm:prSet loTypeId="urn:microsoft.com/office/officeart/2005/8/layout/process1" loCatId="process" qsTypeId="urn:microsoft.com/office/officeart/2005/8/quickstyle/simple1#1" qsCatId="simple" csTypeId="urn:microsoft.com/office/officeart/2005/8/colors/accent1_2#1" csCatId="accent1" phldr="1"/>
      <dgm:spPr/>
    </dgm:pt>
    <dgm:pt modelId="{744A1620-B599-4AF0-9BE1-7D8362ABCF2B}">
      <dgm:prSet phldrT="[文本]" custT="1">
        <dgm:style>
          <a:lnRef idx="2">
            <a:schemeClr val="dk1"/>
          </a:lnRef>
          <a:fillRef idx="1">
            <a:schemeClr val="lt1"/>
          </a:fillRef>
          <a:effectRef idx="0">
            <a:schemeClr val="dk1"/>
          </a:effectRef>
          <a:fontRef idx="minor">
            <a:schemeClr val="dk1"/>
          </a:fontRef>
        </dgm:style>
      </dgm:prSet>
      <dgm:spPr>
        <a:ln>
          <a:solidFill>
            <a:srgbClr val="C00000"/>
          </a:solidFill>
        </a:ln>
      </dgm:spPr>
      <dgm:t>
        <a:bodyPr/>
        <a:lstStyle/>
        <a:p>
          <a:pPr algn="ctr"/>
          <a:r>
            <a:rPr lang="zh-CN" altLang="en-US" sz="1400" b="1"/>
            <a:t>提交专利申请文件</a:t>
          </a:r>
          <a:endParaRPr lang="zh-CN" altLang="en-US" sz="1400"/>
        </a:p>
      </dgm:t>
    </dgm:pt>
    <dgm:pt modelId="{F9FA1D5C-9FC2-40A9-90C8-723FFC67915F}" type="parTrans" cxnId="{D88126CB-4017-43D1-BE53-478CD24FC524}">
      <dgm:prSet/>
      <dgm:spPr/>
      <dgm:t>
        <a:bodyPr/>
        <a:lstStyle/>
        <a:p>
          <a:pPr algn="ctr"/>
          <a:endParaRPr lang="zh-CN" altLang="en-US"/>
        </a:p>
      </dgm:t>
    </dgm:pt>
    <dgm:pt modelId="{C970A53F-C372-4C61-827A-344EFA41DB85}" type="sibTrans" cxnId="{D88126CB-4017-43D1-BE53-478CD24FC524}">
      <dgm:prSet>
        <dgm:style>
          <a:lnRef idx="2">
            <a:schemeClr val="dk1"/>
          </a:lnRef>
          <a:fillRef idx="1">
            <a:schemeClr val="lt1"/>
          </a:fillRef>
          <a:effectRef idx="0">
            <a:schemeClr val="dk1"/>
          </a:effectRef>
          <a:fontRef idx="minor">
            <a:schemeClr val="dk1"/>
          </a:fontRef>
        </dgm:style>
      </dgm:prSet>
      <dgm:spPr/>
      <dgm:t>
        <a:bodyPr/>
        <a:lstStyle/>
        <a:p>
          <a:pPr algn="ctr"/>
          <a:endParaRPr lang="zh-CN" altLang="en-US"/>
        </a:p>
      </dgm:t>
    </dgm:pt>
    <dgm:pt modelId="{FCA0E30D-59A3-41E4-8D0A-D89219CD9D44}">
      <dgm:prSet phldrT="[文本]" custT="1">
        <dgm:style>
          <a:lnRef idx="2">
            <a:schemeClr val="dk1"/>
          </a:lnRef>
          <a:fillRef idx="1">
            <a:schemeClr val="lt1"/>
          </a:fillRef>
          <a:effectRef idx="0">
            <a:schemeClr val="dk1"/>
          </a:effectRef>
          <a:fontRef idx="minor">
            <a:schemeClr val="dk1"/>
          </a:fontRef>
        </dgm:style>
      </dgm:prSet>
      <dgm:spPr>
        <a:ln>
          <a:solidFill>
            <a:srgbClr val="C00000"/>
          </a:solidFill>
        </a:ln>
      </dgm:spPr>
      <dgm:t>
        <a:bodyPr/>
        <a:lstStyle/>
        <a:p>
          <a:pPr algn="ctr"/>
          <a:r>
            <a:rPr lang="zh-CN" altLang="en-US" sz="1400" b="1"/>
            <a:t>管理信息系统登记</a:t>
          </a:r>
          <a:endParaRPr lang="zh-CN" altLang="en-US" sz="1400"/>
        </a:p>
      </dgm:t>
    </dgm:pt>
    <dgm:pt modelId="{1F875DBA-4E4C-4710-A310-7C4A45000B28}" type="parTrans" cxnId="{0A54B03F-FF98-43C1-A972-2279DF9E7BBF}">
      <dgm:prSet/>
      <dgm:spPr/>
      <dgm:t>
        <a:bodyPr/>
        <a:lstStyle/>
        <a:p>
          <a:pPr algn="ctr"/>
          <a:endParaRPr lang="zh-CN" altLang="en-US"/>
        </a:p>
      </dgm:t>
    </dgm:pt>
    <dgm:pt modelId="{797BFB59-11A8-4383-9DD2-A85E212ED3FD}" type="sibTrans" cxnId="{0A54B03F-FF98-43C1-A972-2279DF9E7BBF}">
      <dgm:prSet>
        <dgm:style>
          <a:lnRef idx="2">
            <a:schemeClr val="dk1"/>
          </a:lnRef>
          <a:fillRef idx="1">
            <a:schemeClr val="lt1"/>
          </a:fillRef>
          <a:effectRef idx="0">
            <a:schemeClr val="dk1"/>
          </a:effectRef>
          <a:fontRef idx="minor">
            <a:schemeClr val="dk1"/>
          </a:fontRef>
        </dgm:style>
      </dgm:prSet>
      <dgm:spPr/>
      <dgm:t>
        <a:bodyPr/>
        <a:lstStyle/>
        <a:p>
          <a:pPr algn="ctr"/>
          <a:endParaRPr lang="zh-CN" altLang="en-US"/>
        </a:p>
      </dgm:t>
    </dgm:pt>
    <dgm:pt modelId="{5DA000EF-431F-4B1A-9B8C-834A149FDB37}">
      <dgm:prSet custT="1">
        <dgm:style>
          <a:lnRef idx="2">
            <a:schemeClr val="dk1"/>
          </a:lnRef>
          <a:fillRef idx="1">
            <a:schemeClr val="lt1"/>
          </a:fillRef>
          <a:effectRef idx="0">
            <a:schemeClr val="dk1"/>
          </a:effectRef>
          <a:fontRef idx="minor">
            <a:schemeClr val="dk1"/>
          </a:fontRef>
        </dgm:style>
      </dgm:prSet>
      <dgm:spPr>
        <a:ln>
          <a:solidFill>
            <a:srgbClr val="C00000"/>
          </a:solidFill>
        </a:ln>
      </dgm:spPr>
      <dgm:t>
        <a:bodyPr/>
        <a:lstStyle/>
        <a:p>
          <a:pPr algn="ctr"/>
          <a:r>
            <a:rPr lang="zh-CN" altLang="en-US" sz="1400" b="1"/>
            <a:t>申请文件修改和定稿</a:t>
          </a:r>
          <a:endParaRPr lang="zh-CN" altLang="en-US" sz="1400"/>
        </a:p>
      </dgm:t>
    </dgm:pt>
    <dgm:pt modelId="{7D0BA4CC-90B3-4624-B485-E22B70DB5EF2}" type="parTrans" cxnId="{8AAF777C-C784-4910-B90F-A15F3E5248A1}">
      <dgm:prSet/>
      <dgm:spPr/>
      <dgm:t>
        <a:bodyPr/>
        <a:lstStyle/>
        <a:p>
          <a:pPr algn="ctr"/>
          <a:endParaRPr lang="zh-CN" altLang="en-US"/>
        </a:p>
      </dgm:t>
    </dgm:pt>
    <dgm:pt modelId="{723DB636-710E-45E4-B3BB-2FCE2B48ED39}" type="sibTrans" cxnId="{8AAF777C-C784-4910-B90F-A15F3E5248A1}">
      <dgm:prSet>
        <dgm:style>
          <a:lnRef idx="2">
            <a:schemeClr val="dk1"/>
          </a:lnRef>
          <a:fillRef idx="1">
            <a:schemeClr val="lt1"/>
          </a:fillRef>
          <a:effectRef idx="0">
            <a:schemeClr val="dk1"/>
          </a:effectRef>
          <a:fontRef idx="minor">
            <a:schemeClr val="dk1"/>
          </a:fontRef>
        </dgm:style>
      </dgm:prSet>
      <dgm:spPr/>
      <dgm:t>
        <a:bodyPr/>
        <a:lstStyle/>
        <a:p>
          <a:pPr algn="ctr"/>
          <a:endParaRPr lang="zh-CN" altLang="en-US"/>
        </a:p>
      </dgm:t>
    </dgm:pt>
    <dgm:pt modelId="{1ED7913C-6B66-41C0-B9ED-3F37EB3AABAE}">
      <dgm:prSet custT="1">
        <dgm:style>
          <a:lnRef idx="2">
            <a:schemeClr val="dk1"/>
          </a:lnRef>
          <a:fillRef idx="1">
            <a:schemeClr val="lt1"/>
          </a:fillRef>
          <a:effectRef idx="0">
            <a:schemeClr val="dk1"/>
          </a:effectRef>
          <a:fontRef idx="minor">
            <a:schemeClr val="dk1"/>
          </a:fontRef>
        </dgm:style>
      </dgm:prSet>
      <dgm:spPr>
        <a:ln>
          <a:solidFill>
            <a:srgbClr val="C00000"/>
          </a:solidFill>
        </a:ln>
      </dgm:spPr>
      <dgm:t>
        <a:bodyPr/>
        <a:lstStyle/>
        <a:p>
          <a:pPr algn="ctr"/>
          <a:r>
            <a:rPr lang="zh-CN" altLang="en-US" sz="1400" b="1"/>
            <a:t>缴费和报销</a:t>
          </a:r>
          <a:endParaRPr lang="zh-CN" altLang="en-US" sz="1400"/>
        </a:p>
      </dgm:t>
    </dgm:pt>
    <dgm:pt modelId="{4A100526-C77F-48B8-B76D-A8CC733A167F}" type="parTrans" cxnId="{4E28A6AC-AAA4-44EE-9F04-A27446B94F0D}">
      <dgm:prSet/>
      <dgm:spPr/>
      <dgm:t>
        <a:bodyPr/>
        <a:lstStyle/>
        <a:p>
          <a:pPr algn="ctr"/>
          <a:endParaRPr lang="zh-CN" altLang="en-US"/>
        </a:p>
      </dgm:t>
    </dgm:pt>
    <dgm:pt modelId="{20DD0B8D-1DC7-4C97-A3A8-B2D5A975C935}" type="sibTrans" cxnId="{4E28A6AC-AAA4-44EE-9F04-A27446B94F0D}">
      <dgm:prSet>
        <dgm:style>
          <a:lnRef idx="2">
            <a:schemeClr val="dk1"/>
          </a:lnRef>
          <a:fillRef idx="1">
            <a:schemeClr val="lt1"/>
          </a:fillRef>
          <a:effectRef idx="0">
            <a:schemeClr val="dk1"/>
          </a:effectRef>
          <a:fontRef idx="minor">
            <a:schemeClr val="dk1"/>
          </a:fontRef>
        </dgm:style>
      </dgm:prSet>
      <dgm:spPr/>
      <dgm:t>
        <a:bodyPr/>
        <a:lstStyle/>
        <a:p>
          <a:pPr algn="ctr"/>
          <a:endParaRPr lang="zh-CN" altLang="en-US"/>
        </a:p>
      </dgm:t>
    </dgm:pt>
    <dgm:pt modelId="{6A9A8FFB-A0B9-405C-85AB-441EDB125564}">
      <dgm:prSet custT="1">
        <dgm:style>
          <a:lnRef idx="2">
            <a:schemeClr val="dk1"/>
          </a:lnRef>
          <a:fillRef idx="1">
            <a:schemeClr val="lt1"/>
          </a:fillRef>
          <a:effectRef idx="0">
            <a:schemeClr val="dk1"/>
          </a:effectRef>
          <a:fontRef idx="minor">
            <a:schemeClr val="dk1"/>
          </a:fontRef>
        </dgm:style>
      </dgm:prSet>
      <dgm:spPr>
        <a:ln>
          <a:solidFill>
            <a:srgbClr val="C00000"/>
          </a:solidFill>
        </a:ln>
      </dgm:spPr>
      <dgm:t>
        <a:bodyPr/>
        <a:lstStyle/>
        <a:p>
          <a:pPr algn="ctr"/>
          <a:r>
            <a:rPr lang="zh-CN" altLang="en-US" sz="1400" b="1"/>
            <a:t>审查意见答复</a:t>
          </a:r>
          <a:endParaRPr lang="zh-CN" altLang="en-US" sz="1400"/>
        </a:p>
      </dgm:t>
    </dgm:pt>
    <dgm:pt modelId="{AA5ACB46-1F09-4EBD-A71A-B5107DB90272}" type="parTrans" cxnId="{FDDC46CA-D121-4979-8A93-5176EB66BA80}">
      <dgm:prSet/>
      <dgm:spPr/>
      <dgm:t>
        <a:bodyPr/>
        <a:lstStyle/>
        <a:p>
          <a:pPr algn="ctr"/>
          <a:endParaRPr lang="zh-CN" altLang="en-US"/>
        </a:p>
      </dgm:t>
    </dgm:pt>
    <dgm:pt modelId="{3664977C-A0E1-4021-A8FA-0123D2F98E9C}" type="sibTrans" cxnId="{FDDC46CA-D121-4979-8A93-5176EB66BA80}">
      <dgm:prSet/>
      <dgm:spPr/>
      <dgm:t>
        <a:bodyPr/>
        <a:lstStyle/>
        <a:p>
          <a:pPr algn="ctr"/>
          <a:endParaRPr lang="zh-CN" altLang="en-US"/>
        </a:p>
      </dgm:t>
    </dgm:pt>
    <dgm:pt modelId="{C12DC3FA-E698-4FB1-9D60-B7702F869247}" type="pres">
      <dgm:prSet presAssocID="{EAEDC468-CD13-4C22-8234-F75BC0129B4A}" presName="Name0" presStyleCnt="0">
        <dgm:presLayoutVars>
          <dgm:dir/>
          <dgm:resizeHandles val="exact"/>
        </dgm:presLayoutVars>
      </dgm:prSet>
      <dgm:spPr/>
    </dgm:pt>
    <dgm:pt modelId="{8D7F5E0A-E801-46C7-BD81-5ED74F4AEC81}" type="pres">
      <dgm:prSet presAssocID="{744A1620-B599-4AF0-9BE1-7D8362ABCF2B}" presName="node" presStyleLbl="node1" presStyleIdx="0" presStyleCnt="5">
        <dgm:presLayoutVars>
          <dgm:bulletEnabled val="1"/>
        </dgm:presLayoutVars>
      </dgm:prSet>
      <dgm:spPr/>
      <dgm:t>
        <a:bodyPr/>
        <a:lstStyle/>
        <a:p>
          <a:endParaRPr lang="zh-CN" altLang="en-US"/>
        </a:p>
      </dgm:t>
    </dgm:pt>
    <dgm:pt modelId="{822B95E2-D581-469B-9C6D-3284CBCFCB8A}" type="pres">
      <dgm:prSet presAssocID="{C970A53F-C372-4C61-827A-344EFA41DB85}" presName="sibTrans" presStyleLbl="sibTrans2D1" presStyleIdx="0" presStyleCnt="4"/>
      <dgm:spPr/>
      <dgm:t>
        <a:bodyPr/>
        <a:lstStyle/>
        <a:p>
          <a:endParaRPr lang="zh-CN" altLang="en-US"/>
        </a:p>
      </dgm:t>
    </dgm:pt>
    <dgm:pt modelId="{95FE073E-4EC8-4008-8713-CBC92FC1D955}" type="pres">
      <dgm:prSet presAssocID="{C970A53F-C372-4C61-827A-344EFA41DB85}" presName="connectorText" presStyleLbl="sibTrans2D1" presStyleIdx="0" presStyleCnt="4"/>
      <dgm:spPr/>
      <dgm:t>
        <a:bodyPr/>
        <a:lstStyle/>
        <a:p>
          <a:endParaRPr lang="zh-CN" altLang="en-US"/>
        </a:p>
      </dgm:t>
    </dgm:pt>
    <dgm:pt modelId="{93D05F64-ED1C-45BA-975F-0B31F03AFD19}" type="pres">
      <dgm:prSet presAssocID="{FCA0E30D-59A3-41E4-8D0A-D89219CD9D44}" presName="node" presStyleLbl="node1" presStyleIdx="1" presStyleCnt="5">
        <dgm:presLayoutVars>
          <dgm:bulletEnabled val="1"/>
        </dgm:presLayoutVars>
      </dgm:prSet>
      <dgm:spPr/>
      <dgm:t>
        <a:bodyPr/>
        <a:lstStyle/>
        <a:p>
          <a:endParaRPr lang="zh-CN" altLang="en-US"/>
        </a:p>
      </dgm:t>
    </dgm:pt>
    <dgm:pt modelId="{A696693D-F3F7-4463-97BA-D9A4A3F11226}" type="pres">
      <dgm:prSet presAssocID="{797BFB59-11A8-4383-9DD2-A85E212ED3FD}" presName="sibTrans" presStyleLbl="sibTrans2D1" presStyleIdx="1" presStyleCnt="4"/>
      <dgm:spPr/>
      <dgm:t>
        <a:bodyPr/>
        <a:lstStyle/>
        <a:p>
          <a:endParaRPr lang="zh-CN" altLang="en-US"/>
        </a:p>
      </dgm:t>
    </dgm:pt>
    <dgm:pt modelId="{4F2C5BE7-7038-4899-AE71-29B9E6A2C42A}" type="pres">
      <dgm:prSet presAssocID="{797BFB59-11A8-4383-9DD2-A85E212ED3FD}" presName="connectorText" presStyleLbl="sibTrans2D1" presStyleIdx="1" presStyleCnt="4"/>
      <dgm:spPr/>
      <dgm:t>
        <a:bodyPr/>
        <a:lstStyle/>
        <a:p>
          <a:endParaRPr lang="zh-CN" altLang="en-US"/>
        </a:p>
      </dgm:t>
    </dgm:pt>
    <dgm:pt modelId="{BC072BA6-00CB-443F-A26A-18E3D9707148}" type="pres">
      <dgm:prSet presAssocID="{5DA000EF-431F-4B1A-9B8C-834A149FDB37}" presName="node" presStyleLbl="node1" presStyleIdx="2" presStyleCnt="5">
        <dgm:presLayoutVars>
          <dgm:bulletEnabled val="1"/>
        </dgm:presLayoutVars>
      </dgm:prSet>
      <dgm:spPr/>
      <dgm:t>
        <a:bodyPr/>
        <a:lstStyle/>
        <a:p>
          <a:endParaRPr lang="zh-CN" altLang="en-US"/>
        </a:p>
      </dgm:t>
    </dgm:pt>
    <dgm:pt modelId="{6E33DB86-5D9D-498E-A9FD-6489DCA4A95F}" type="pres">
      <dgm:prSet presAssocID="{723DB636-710E-45E4-B3BB-2FCE2B48ED39}" presName="sibTrans" presStyleLbl="sibTrans2D1" presStyleIdx="2" presStyleCnt="4"/>
      <dgm:spPr/>
      <dgm:t>
        <a:bodyPr/>
        <a:lstStyle/>
        <a:p>
          <a:endParaRPr lang="zh-CN" altLang="en-US"/>
        </a:p>
      </dgm:t>
    </dgm:pt>
    <dgm:pt modelId="{7E1BDBBF-7BAB-481A-A1BE-A086F41DA4FD}" type="pres">
      <dgm:prSet presAssocID="{723DB636-710E-45E4-B3BB-2FCE2B48ED39}" presName="connectorText" presStyleLbl="sibTrans2D1" presStyleIdx="2" presStyleCnt="4"/>
      <dgm:spPr/>
      <dgm:t>
        <a:bodyPr/>
        <a:lstStyle/>
        <a:p>
          <a:endParaRPr lang="zh-CN" altLang="en-US"/>
        </a:p>
      </dgm:t>
    </dgm:pt>
    <dgm:pt modelId="{D7BD764B-4D98-42FD-AB5C-FF277A7C04A2}" type="pres">
      <dgm:prSet presAssocID="{1ED7913C-6B66-41C0-B9ED-3F37EB3AABAE}" presName="node" presStyleLbl="node1" presStyleIdx="3" presStyleCnt="5">
        <dgm:presLayoutVars>
          <dgm:bulletEnabled val="1"/>
        </dgm:presLayoutVars>
      </dgm:prSet>
      <dgm:spPr/>
      <dgm:t>
        <a:bodyPr/>
        <a:lstStyle/>
        <a:p>
          <a:endParaRPr lang="zh-CN" altLang="en-US"/>
        </a:p>
      </dgm:t>
    </dgm:pt>
    <dgm:pt modelId="{82084A19-FC87-4313-A8DD-032F0987CAAD}" type="pres">
      <dgm:prSet presAssocID="{20DD0B8D-1DC7-4C97-A3A8-B2D5A975C935}" presName="sibTrans" presStyleLbl="sibTrans2D1" presStyleIdx="3" presStyleCnt="4"/>
      <dgm:spPr/>
      <dgm:t>
        <a:bodyPr/>
        <a:lstStyle/>
        <a:p>
          <a:endParaRPr lang="zh-CN" altLang="en-US"/>
        </a:p>
      </dgm:t>
    </dgm:pt>
    <dgm:pt modelId="{B42B0AAA-8F32-4046-B2AD-D51202B53243}" type="pres">
      <dgm:prSet presAssocID="{20DD0B8D-1DC7-4C97-A3A8-B2D5A975C935}" presName="connectorText" presStyleLbl="sibTrans2D1" presStyleIdx="3" presStyleCnt="4"/>
      <dgm:spPr/>
      <dgm:t>
        <a:bodyPr/>
        <a:lstStyle/>
        <a:p>
          <a:endParaRPr lang="zh-CN" altLang="en-US"/>
        </a:p>
      </dgm:t>
    </dgm:pt>
    <dgm:pt modelId="{10F7D731-1F66-4105-A6D0-55BFAFB14F67}" type="pres">
      <dgm:prSet presAssocID="{6A9A8FFB-A0B9-405C-85AB-441EDB125564}" presName="node" presStyleLbl="node1" presStyleIdx="4" presStyleCnt="5">
        <dgm:presLayoutVars>
          <dgm:bulletEnabled val="1"/>
        </dgm:presLayoutVars>
      </dgm:prSet>
      <dgm:spPr/>
      <dgm:t>
        <a:bodyPr/>
        <a:lstStyle/>
        <a:p>
          <a:endParaRPr lang="zh-CN" altLang="en-US"/>
        </a:p>
      </dgm:t>
    </dgm:pt>
  </dgm:ptLst>
  <dgm:cxnLst>
    <dgm:cxn modelId="{D88126CB-4017-43D1-BE53-478CD24FC524}" srcId="{EAEDC468-CD13-4C22-8234-F75BC0129B4A}" destId="{744A1620-B599-4AF0-9BE1-7D8362ABCF2B}" srcOrd="0" destOrd="0" parTransId="{F9FA1D5C-9FC2-40A9-90C8-723FFC67915F}" sibTransId="{C970A53F-C372-4C61-827A-344EFA41DB85}"/>
    <dgm:cxn modelId="{465AD6D4-16E9-4943-B54F-8E01EAFDBC4F}" type="presOf" srcId="{797BFB59-11A8-4383-9DD2-A85E212ED3FD}" destId="{A696693D-F3F7-4463-97BA-D9A4A3F11226}" srcOrd="0" destOrd="0" presId="urn:microsoft.com/office/officeart/2005/8/layout/process1"/>
    <dgm:cxn modelId="{0A54B03F-FF98-43C1-A972-2279DF9E7BBF}" srcId="{EAEDC468-CD13-4C22-8234-F75BC0129B4A}" destId="{FCA0E30D-59A3-41E4-8D0A-D89219CD9D44}" srcOrd="1" destOrd="0" parTransId="{1F875DBA-4E4C-4710-A310-7C4A45000B28}" sibTransId="{797BFB59-11A8-4383-9DD2-A85E212ED3FD}"/>
    <dgm:cxn modelId="{A4B38DB1-055B-4EAD-B82D-C304E3AE1F6F}" type="presOf" srcId="{FCA0E30D-59A3-41E4-8D0A-D89219CD9D44}" destId="{93D05F64-ED1C-45BA-975F-0B31F03AFD19}" srcOrd="0" destOrd="0" presId="urn:microsoft.com/office/officeart/2005/8/layout/process1"/>
    <dgm:cxn modelId="{FDDC46CA-D121-4979-8A93-5176EB66BA80}" srcId="{EAEDC468-CD13-4C22-8234-F75BC0129B4A}" destId="{6A9A8FFB-A0B9-405C-85AB-441EDB125564}" srcOrd="4" destOrd="0" parTransId="{AA5ACB46-1F09-4EBD-A71A-B5107DB90272}" sibTransId="{3664977C-A0E1-4021-A8FA-0123D2F98E9C}"/>
    <dgm:cxn modelId="{F51DCAC2-9C1F-4F80-AA45-CEB97825EC7D}" type="presOf" srcId="{6A9A8FFB-A0B9-405C-85AB-441EDB125564}" destId="{10F7D731-1F66-4105-A6D0-55BFAFB14F67}" srcOrd="0" destOrd="0" presId="urn:microsoft.com/office/officeart/2005/8/layout/process1"/>
    <dgm:cxn modelId="{490DC811-2A2E-410E-9866-3150CA11AB8B}" type="presOf" srcId="{C970A53F-C372-4C61-827A-344EFA41DB85}" destId="{822B95E2-D581-469B-9C6D-3284CBCFCB8A}" srcOrd="0" destOrd="0" presId="urn:microsoft.com/office/officeart/2005/8/layout/process1"/>
    <dgm:cxn modelId="{EE5F5462-8C4F-43F3-91C8-A6FA64BD0F27}" type="presOf" srcId="{EAEDC468-CD13-4C22-8234-F75BC0129B4A}" destId="{C12DC3FA-E698-4FB1-9D60-B7702F869247}" srcOrd="0" destOrd="0" presId="urn:microsoft.com/office/officeart/2005/8/layout/process1"/>
    <dgm:cxn modelId="{3B239C03-033C-4592-9840-EDDA780655ED}" type="presOf" srcId="{C970A53F-C372-4C61-827A-344EFA41DB85}" destId="{95FE073E-4EC8-4008-8713-CBC92FC1D955}" srcOrd="1" destOrd="0" presId="urn:microsoft.com/office/officeart/2005/8/layout/process1"/>
    <dgm:cxn modelId="{41E3778F-EB02-4F1A-9F93-2F89A287D26B}" type="presOf" srcId="{744A1620-B599-4AF0-9BE1-7D8362ABCF2B}" destId="{8D7F5E0A-E801-46C7-BD81-5ED74F4AEC81}" srcOrd="0" destOrd="0" presId="urn:microsoft.com/office/officeart/2005/8/layout/process1"/>
    <dgm:cxn modelId="{FF27E6C8-6B33-416E-B8F0-D84316726869}" type="presOf" srcId="{20DD0B8D-1DC7-4C97-A3A8-B2D5A975C935}" destId="{82084A19-FC87-4313-A8DD-032F0987CAAD}" srcOrd="0" destOrd="0" presId="urn:microsoft.com/office/officeart/2005/8/layout/process1"/>
    <dgm:cxn modelId="{1A5B2DE6-BF90-4B6B-9DCB-A32C1F6E8B12}" type="presOf" srcId="{723DB636-710E-45E4-B3BB-2FCE2B48ED39}" destId="{6E33DB86-5D9D-498E-A9FD-6489DCA4A95F}" srcOrd="0" destOrd="0" presId="urn:microsoft.com/office/officeart/2005/8/layout/process1"/>
    <dgm:cxn modelId="{4E28A6AC-AAA4-44EE-9F04-A27446B94F0D}" srcId="{EAEDC468-CD13-4C22-8234-F75BC0129B4A}" destId="{1ED7913C-6B66-41C0-B9ED-3F37EB3AABAE}" srcOrd="3" destOrd="0" parTransId="{4A100526-C77F-48B8-B76D-A8CC733A167F}" sibTransId="{20DD0B8D-1DC7-4C97-A3A8-B2D5A975C935}"/>
    <dgm:cxn modelId="{C9153CDE-7856-4EC9-B90D-B34F587136B6}" type="presOf" srcId="{20DD0B8D-1DC7-4C97-A3A8-B2D5A975C935}" destId="{B42B0AAA-8F32-4046-B2AD-D51202B53243}" srcOrd="1" destOrd="0" presId="urn:microsoft.com/office/officeart/2005/8/layout/process1"/>
    <dgm:cxn modelId="{8AAF777C-C784-4910-B90F-A15F3E5248A1}" srcId="{EAEDC468-CD13-4C22-8234-F75BC0129B4A}" destId="{5DA000EF-431F-4B1A-9B8C-834A149FDB37}" srcOrd="2" destOrd="0" parTransId="{7D0BA4CC-90B3-4624-B485-E22B70DB5EF2}" sibTransId="{723DB636-710E-45E4-B3BB-2FCE2B48ED39}"/>
    <dgm:cxn modelId="{5C7C16D1-2F35-4520-9CF0-1F0DD1BE4A57}" type="presOf" srcId="{797BFB59-11A8-4383-9DD2-A85E212ED3FD}" destId="{4F2C5BE7-7038-4899-AE71-29B9E6A2C42A}" srcOrd="1" destOrd="0" presId="urn:microsoft.com/office/officeart/2005/8/layout/process1"/>
    <dgm:cxn modelId="{23BD6ADB-E65F-437A-B305-F61354001F17}" type="presOf" srcId="{723DB636-710E-45E4-B3BB-2FCE2B48ED39}" destId="{7E1BDBBF-7BAB-481A-A1BE-A086F41DA4FD}" srcOrd="1" destOrd="0" presId="urn:microsoft.com/office/officeart/2005/8/layout/process1"/>
    <dgm:cxn modelId="{99E109D6-57A6-440A-B81E-A728CDED5844}" type="presOf" srcId="{5DA000EF-431F-4B1A-9B8C-834A149FDB37}" destId="{BC072BA6-00CB-443F-A26A-18E3D9707148}" srcOrd="0" destOrd="0" presId="urn:microsoft.com/office/officeart/2005/8/layout/process1"/>
    <dgm:cxn modelId="{73A30AA7-CAC7-4AD8-89D4-FC8C0659163B}" type="presOf" srcId="{1ED7913C-6B66-41C0-B9ED-3F37EB3AABAE}" destId="{D7BD764B-4D98-42FD-AB5C-FF277A7C04A2}" srcOrd="0" destOrd="0" presId="urn:microsoft.com/office/officeart/2005/8/layout/process1"/>
    <dgm:cxn modelId="{404C3F65-22A9-4405-914D-3C9819D5FBF7}" type="presParOf" srcId="{C12DC3FA-E698-4FB1-9D60-B7702F869247}" destId="{8D7F5E0A-E801-46C7-BD81-5ED74F4AEC81}" srcOrd="0" destOrd="0" presId="urn:microsoft.com/office/officeart/2005/8/layout/process1"/>
    <dgm:cxn modelId="{59DE7E68-5E9A-461A-91C0-B4C412C15D24}" type="presParOf" srcId="{C12DC3FA-E698-4FB1-9D60-B7702F869247}" destId="{822B95E2-D581-469B-9C6D-3284CBCFCB8A}" srcOrd="1" destOrd="0" presId="urn:microsoft.com/office/officeart/2005/8/layout/process1"/>
    <dgm:cxn modelId="{1E901FBD-D26F-4A91-96B2-A71DF3F93539}" type="presParOf" srcId="{822B95E2-D581-469B-9C6D-3284CBCFCB8A}" destId="{95FE073E-4EC8-4008-8713-CBC92FC1D955}" srcOrd="0" destOrd="0" presId="urn:microsoft.com/office/officeart/2005/8/layout/process1"/>
    <dgm:cxn modelId="{592D1721-484B-4812-B41A-C009A2DDBB03}" type="presParOf" srcId="{C12DC3FA-E698-4FB1-9D60-B7702F869247}" destId="{93D05F64-ED1C-45BA-975F-0B31F03AFD19}" srcOrd="2" destOrd="0" presId="urn:microsoft.com/office/officeart/2005/8/layout/process1"/>
    <dgm:cxn modelId="{C0181C64-C0C0-4719-9745-DD2299A9641E}" type="presParOf" srcId="{C12DC3FA-E698-4FB1-9D60-B7702F869247}" destId="{A696693D-F3F7-4463-97BA-D9A4A3F11226}" srcOrd="3" destOrd="0" presId="urn:microsoft.com/office/officeart/2005/8/layout/process1"/>
    <dgm:cxn modelId="{590FD133-4EDB-4A7C-B3A4-5BD972BEBAC4}" type="presParOf" srcId="{A696693D-F3F7-4463-97BA-D9A4A3F11226}" destId="{4F2C5BE7-7038-4899-AE71-29B9E6A2C42A}" srcOrd="0" destOrd="0" presId="urn:microsoft.com/office/officeart/2005/8/layout/process1"/>
    <dgm:cxn modelId="{62207CE2-99FB-4385-BB41-DA23F97C6B8F}" type="presParOf" srcId="{C12DC3FA-E698-4FB1-9D60-B7702F869247}" destId="{BC072BA6-00CB-443F-A26A-18E3D9707148}" srcOrd="4" destOrd="0" presId="urn:microsoft.com/office/officeart/2005/8/layout/process1"/>
    <dgm:cxn modelId="{2E1B8FD5-BDAD-40A8-96C6-C9F4DE19FF45}" type="presParOf" srcId="{C12DC3FA-E698-4FB1-9D60-B7702F869247}" destId="{6E33DB86-5D9D-498E-A9FD-6489DCA4A95F}" srcOrd="5" destOrd="0" presId="urn:microsoft.com/office/officeart/2005/8/layout/process1"/>
    <dgm:cxn modelId="{A1C18559-6295-4534-8EEA-002C3CC53134}" type="presParOf" srcId="{6E33DB86-5D9D-498E-A9FD-6489DCA4A95F}" destId="{7E1BDBBF-7BAB-481A-A1BE-A086F41DA4FD}" srcOrd="0" destOrd="0" presId="urn:microsoft.com/office/officeart/2005/8/layout/process1"/>
    <dgm:cxn modelId="{FACCBC37-39D7-43ED-A655-B8E0D542E2A9}" type="presParOf" srcId="{C12DC3FA-E698-4FB1-9D60-B7702F869247}" destId="{D7BD764B-4D98-42FD-AB5C-FF277A7C04A2}" srcOrd="6" destOrd="0" presId="urn:microsoft.com/office/officeart/2005/8/layout/process1"/>
    <dgm:cxn modelId="{8D009B63-F1A4-434C-8810-6C0CBFEEA434}" type="presParOf" srcId="{C12DC3FA-E698-4FB1-9D60-B7702F869247}" destId="{82084A19-FC87-4313-A8DD-032F0987CAAD}" srcOrd="7" destOrd="0" presId="urn:microsoft.com/office/officeart/2005/8/layout/process1"/>
    <dgm:cxn modelId="{7299E7DE-D1FB-45FD-91D8-85CF8B93F4F1}" type="presParOf" srcId="{82084A19-FC87-4313-A8DD-032F0987CAAD}" destId="{B42B0AAA-8F32-4046-B2AD-D51202B53243}" srcOrd="0" destOrd="0" presId="urn:microsoft.com/office/officeart/2005/8/layout/process1"/>
    <dgm:cxn modelId="{4BFC9EC5-40EA-462C-9FDD-858A0B954126}" type="presParOf" srcId="{C12DC3FA-E698-4FB1-9D60-B7702F869247}" destId="{10F7D731-1F66-4105-A6D0-55BFAFB14F67}" srcOrd="8" destOrd="0" presId="urn:microsoft.com/office/officeart/2005/8/layout/process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D7F5E0A-E801-46C7-BD81-5ED74F4AEC81}">
      <dsp:nvSpPr>
        <dsp:cNvPr id="0" name=""/>
        <dsp:cNvSpPr/>
      </dsp:nvSpPr>
      <dsp:spPr>
        <a:xfrm>
          <a:off x="2567" y="239557"/>
          <a:ext cx="795858" cy="790884"/>
        </a:xfrm>
        <a:prstGeom prst="roundRect">
          <a:avLst>
            <a:gd name="adj" fmla="val 10000"/>
          </a:avLst>
        </a:prstGeom>
        <a:solidFill>
          <a:schemeClr val="lt1"/>
        </a:solidFill>
        <a:ln w="12700" cap="flat" cmpd="sng" algn="ctr">
          <a:solidFill>
            <a:srgbClr val="C00000"/>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提交专利申请文件</a:t>
          </a:r>
          <a:endParaRPr lang="zh-CN" altLang="en-US" sz="1400" kern="1200"/>
        </a:p>
      </dsp:txBody>
      <dsp:txXfrm>
        <a:off x="2567" y="239557"/>
        <a:ext cx="795858" cy="790884"/>
      </dsp:txXfrm>
    </dsp:sp>
    <dsp:sp modelId="{822B95E2-D581-469B-9C6D-3284CBCFCB8A}">
      <dsp:nvSpPr>
        <dsp:cNvPr id="0" name=""/>
        <dsp:cNvSpPr/>
      </dsp:nvSpPr>
      <dsp:spPr>
        <a:xfrm>
          <a:off x="878011" y="536313"/>
          <a:ext cx="168721" cy="197372"/>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878011" y="536313"/>
        <a:ext cx="168721" cy="197372"/>
      </dsp:txXfrm>
    </dsp:sp>
    <dsp:sp modelId="{93D05F64-ED1C-45BA-975F-0B31F03AFD19}">
      <dsp:nvSpPr>
        <dsp:cNvPr id="0" name=""/>
        <dsp:cNvSpPr/>
      </dsp:nvSpPr>
      <dsp:spPr>
        <a:xfrm>
          <a:off x="1116769" y="239557"/>
          <a:ext cx="795858" cy="790884"/>
        </a:xfrm>
        <a:prstGeom prst="roundRect">
          <a:avLst>
            <a:gd name="adj" fmla="val 10000"/>
          </a:avLst>
        </a:prstGeom>
        <a:solidFill>
          <a:schemeClr val="lt1"/>
        </a:solidFill>
        <a:ln w="12700" cap="flat" cmpd="sng" algn="ctr">
          <a:solidFill>
            <a:srgbClr val="C00000"/>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管理信息系统登记</a:t>
          </a:r>
          <a:endParaRPr lang="zh-CN" altLang="en-US" sz="1400" kern="1200"/>
        </a:p>
      </dsp:txBody>
      <dsp:txXfrm>
        <a:off x="1116769" y="239557"/>
        <a:ext cx="795858" cy="790884"/>
      </dsp:txXfrm>
    </dsp:sp>
    <dsp:sp modelId="{A696693D-F3F7-4463-97BA-D9A4A3F11226}">
      <dsp:nvSpPr>
        <dsp:cNvPr id="0" name=""/>
        <dsp:cNvSpPr/>
      </dsp:nvSpPr>
      <dsp:spPr>
        <a:xfrm>
          <a:off x="1992213" y="536313"/>
          <a:ext cx="168721" cy="197372"/>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1992213" y="536313"/>
        <a:ext cx="168721" cy="197372"/>
      </dsp:txXfrm>
    </dsp:sp>
    <dsp:sp modelId="{BC072BA6-00CB-443F-A26A-18E3D9707148}">
      <dsp:nvSpPr>
        <dsp:cNvPr id="0" name=""/>
        <dsp:cNvSpPr/>
      </dsp:nvSpPr>
      <dsp:spPr>
        <a:xfrm>
          <a:off x="2230970" y="239557"/>
          <a:ext cx="795858" cy="790884"/>
        </a:xfrm>
        <a:prstGeom prst="roundRect">
          <a:avLst>
            <a:gd name="adj" fmla="val 10000"/>
          </a:avLst>
        </a:prstGeom>
        <a:solidFill>
          <a:schemeClr val="lt1"/>
        </a:solidFill>
        <a:ln w="12700" cap="flat" cmpd="sng" algn="ctr">
          <a:solidFill>
            <a:srgbClr val="C00000"/>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申请文件修改和定稿</a:t>
          </a:r>
          <a:endParaRPr lang="zh-CN" altLang="en-US" sz="1400" kern="1200"/>
        </a:p>
      </dsp:txBody>
      <dsp:txXfrm>
        <a:off x="2230970" y="239557"/>
        <a:ext cx="795858" cy="790884"/>
      </dsp:txXfrm>
    </dsp:sp>
    <dsp:sp modelId="{6E33DB86-5D9D-498E-A9FD-6489DCA4A95F}">
      <dsp:nvSpPr>
        <dsp:cNvPr id="0" name=""/>
        <dsp:cNvSpPr/>
      </dsp:nvSpPr>
      <dsp:spPr>
        <a:xfrm>
          <a:off x="3106415" y="536313"/>
          <a:ext cx="168721" cy="197372"/>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3106415" y="536313"/>
        <a:ext cx="168721" cy="197372"/>
      </dsp:txXfrm>
    </dsp:sp>
    <dsp:sp modelId="{D7BD764B-4D98-42FD-AB5C-FF277A7C04A2}">
      <dsp:nvSpPr>
        <dsp:cNvPr id="0" name=""/>
        <dsp:cNvSpPr/>
      </dsp:nvSpPr>
      <dsp:spPr>
        <a:xfrm>
          <a:off x="3345172" y="239557"/>
          <a:ext cx="795858" cy="790884"/>
        </a:xfrm>
        <a:prstGeom prst="roundRect">
          <a:avLst>
            <a:gd name="adj" fmla="val 10000"/>
          </a:avLst>
        </a:prstGeom>
        <a:solidFill>
          <a:schemeClr val="lt1"/>
        </a:solidFill>
        <a:ln w="12700" cap="flat" cmpd="sng" algn="ctr">
          <a:solidFill>
            <a:srgbClr val="C00000"/>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缴费和报销</a:t>
          </a:r>
          <a:endParaRPr lang="zh-CN" altLang="en-US" sz="1400" kern="1200"/>
        </a:p>
      </dsp:txBody>
      <dsp:txXfrm>
        <a:off x="3345172" y="239557"/>
        <a:ext cx="795858" cy="790884"/>
      </dsp:txXfrm>
    </dsp:sp>
    <dsp:sp modelId="{82084A19-FC87-4313-A8DD-032F0987CAAD}">
      <dsp:nvSpPr>
        <dsp:cNvPr id="0" name=""/>
        <dsp:cNvSpPr/>
      </dsp:nvSpPr>
      <dsp:spPr>
        <a:xfrm>
          <a:off x="4220616" y="536313"/>
          <a:ext cx="168721" cy="197372"/>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4220616" y="536313"/>
        <a:ext cx="168721" cy="197372"/>
      </dsp:txXfrm>
    </dsp:sp>
    <dsp:sp modelId="{10F7D731-1F66-4105-A6D0-55BFAFB14F67}">
      <dsp:nvSpPr>
        <dsp:cNvPr id="0" name=""/>
        <dsp:cNvSpPr/>
      </dsp:nvSpPr>
      <dsp:spPr>
        <a:xfrm>
          <a:off x="4459374" y="239557"/>
          <a:ext cx="795858" cy="790884"/>
        </a:xfrm>
        <a:prstGeom prst="roundRect">
          <a:avLst>
            <a:gd name="adj" fmla="val 10000"/>
          </a:avLst>
        </a:prstGeom>
        <a:solidFill>
          <a:schemeClr val="lt1"/>
        </a:solidFill>
        <a:ln w="12700" cap="flat" cmpd="sng" algn="ctr">
          <a:solidFill>
            <a:srgbClr val="C00000"/>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CN" altLang="en-US" sz="1400" b="1" kern="1200"/>
            <a:t>审查意见答复</a:t>
          </a:r>
          <a:endParaRPr lang="zh-CN" altLang="en-US" sz="1400" kern="1200"/>
        </a:p>
      </dsp:txBody>
      <dsp:txXfrm>
        <a:off x="4459374" y="239557"/>
        <a:ext cx="795858" cy="79088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李林亮</dc:creator>
  <cp:lastModifiedBy>Administrator</cp:lastModifiedBy>
  <cp:revision>29</cp:revision>
  <cp:lastPrinted>2017-02-22T06:17:00Z</cp:lastPrinted>
  <dcterms:created xsi:type="dcterms:W3CDTF">2017-02-16T07:28:00Z</dcterms:created>
  <dcterms:modified xsi:type="dcterms:W3CDTF">2017-03-06T09:30:00Z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